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81" w:rsidRDefault="00B74981" w:rsidP="00C5751D">
      <w:pPr>
        <w:tabs>
          <w:tab w:val="left" w:pos="5670"/>
        </w:tabs>
        <w:rPr>
          <w:b/>
        </w:rPr>
      </w:pPr>
    </w:p>
    <w:p w:rsidR="00564610" w:rsidRPr="00B008BF" w:rsidRDefault="00DD00E1" w:rsidP="00564610">
      <w:r>
        <w:rPr>
          <w:b/>
        </w:rPr>
        <w:t xml:space="preserve">1. </w:t>
      </w:r>
      <w:r w:rsidR="00564610" w:rsidRPr="00B008BF">
        <w:rPr>
          <w:b/>
        </w:rPr>
        <w:t xml:space="preserve">A tanegység neve, kódja: </w:t>
      </w:r>
    </w:p>
    <w:p w:rsidR="00564610" w:rsidRPr="00B008BF" w:rsidRDefault="005475EC" w:rsidP="00564610">
      <w:pPr>
        <w:rPr>
          <w:b/>
          <w:smallCaps/>
        </w:rPr>
      </w:pPr>
      <w:r w:rsidRPr="005475EC">
        <w:rPr>
          <w:smallCaps/>
        </w:rPr>
        <w:t>BTED960MA</w:t>
      </w:r>
      <w:r w:rsidR="00564610">
        <w:tab/>
      </w:r>
      <w:r w:rsidR="00564610">
        <w:tab/>
      </w:r>
      <w:r>
        <w:tab/>
      </w:r>
      <w:r w:rsidR="00A53BE0">
        <w:t>Oktatásstatisztikai elemzések</w:t>
      </w:r>
    </w:p>
    <w:p w:rsidR="00564610" w:rsidRPr="00B008BF" w:rsidRDefault="00DD00E1" w:rsidP="00564610">
      <w:r>
        <w:rPr>
          <w:b/>
        </w:rPr>
        <w:t>2. </w:t>
      </w:r>
      <w:proofErr w:type="spellStart"/>
      <w:r>
        <w:rPr>
          <w:b/>
        </w:rPr>
        <w:t>Tanegységzárás</w:t>
      </w:r>
      <w:proofErr w:type="spellEnd"/>
      <w:r>
        <w:rPr>
          <w:b/>
        </w:rPr>
        <w:t xml:space="preserve">: </w:t>
      </w:r>
      <w:r w:rsidR="00564610" w:rsidRPr="00B008BF">
        <w:rPr>
          <w:b/>
        </w:rPr>
        <w:tab/>
      </w:r>
      <w:r w:rsidR="00564610" w:rsidRPr="00B008BF">
        <w:rPr>
          <w:b/>
        </w:rPr>
        <w:tab/>
      </w:r>
      <w:r w:rsidR="00564610" w:rsidRPr="00B008BF">
        <w:t>gyakorlati jegy</w:t>
      </w:r>
    </w:p>
    <w:p w:rsidR="00564610" w:rsidRPr="00B008BF" w:rsidRDefault="00564610" w:rsidP="00564610">
      <w:r w:rsidRPr="00B008BF">
        <w:rPr>
          <w:b/>
        </w:rPr>
        <w:t>3.</w:t>
      </w:r>
      <w:r w:rsidR="00DD00E1">
        <w:rPr>
          <w:b/>
        </w:rPr>
        <w:t xml:space="preserve"> </w:t>
      </w:r>
      <w:r w:rsidRPr="00B008BF">
        <w:rPr>
          <w:b/>
        </w:rPr>
        <w:t>A tanegység adatai:</w:t>
      </w:r>
      <w:r w:rsidRPr="00B008BF">
        <w:rPr>
          <w:b/>
        </w:rPr>
        <w:tab/>
      </w:r>
      <w:r>
        <w:t>I</w:t>
      </w:r>
      <w:r w:rsidR="00FC0FDB">
        <w:t>I</w:t>
      </w:r>
      <w:r>
        <w:t xml:space="preserve">. </w:t>
      </w:r>
      <w:r w:rsidRPr="00B008BF">
        <w:t>félév; 2</w:t>
      </w:r>
      <w:r w:rsidR="00A53BE0">
        <w:t xml:space="preserve"> </w:t>
      </w:r>
      <w:r w:rsidRPr="00B008BF">
        <w:t>óra/hét szeminárium; 2 kredit</w:t>
      </w:r>
    </w:p>
    <w:p w:rsidR="00564610" w:rsidRPr="00B008BF" w:rsidRDefault="00564610" w:rsidP="00564610">
      <w:pPr>
        <w:rPr>
          <w:smallCaps/>
        </w:rPr>
      </w:pPr>
      <w:r w:rsidRPr="00B008BF">
        <w:rPr>
          <w:b/>
        </w:rPr>
        <w:t>4.</w:t>
      </w:r>
      <w:r w:rsidR="00DD00E1">
        <w:rPr>
          <w:b/>
        </w:rPr>
        <w:t xml:space="preserve"> </w:t>
      </w:r>
      <w:r w:rsidRPr="00B008BF">
        <w:rPr>
          <w:b/>
        </w:rPr>
        <w:t>A tanegység jellege:</w:t>
      </w:r>
      <w:r>
        <w:rPr>
          <w:b/>
        </w:rPr>
        <w:t xml:space="preserve"> </w:t>
      </w:r>
      <w:r>
        <w:rPr>
          <w:b/>
        </w:rPr>
        <w:tab/>
      </w:r>
      <w:r w:rsidRPr="00E55AA4">
        <w:t xml:space="preserve">A képzés neve: </w:t>
      </w:r>
      <w:r w:rsidR="005475EC">
        <w:t>Neveléstudományi MA</w:t>
      </w:r>
      <w:r w:rsidRPr="00E55AA4">
        <w:t xml:space="preserve">, </w:t>
      </w:r>
      <w:r>
        <w:t>a</w:t>
      </w:r>
      <w:r w:rsidR="00FC0FDB">
        <w:t xml:space="preserve"> tanegység jellege: </w:t>
      </w:r>
      <w:r w:rsidR="00390FB0">
        <w:t>kötelező</w:t>
      </w:r>
    </w:p>
    <w:p w:rsidR="00564610" w:rsidRPr="00B008BF" w:rsidRDefault="00DD00E1" w:rsidP="00564610">
      <w:r>
        <w:rPr>
          <w:b/>
        </w:rPr>
        <w:t xml:space="preserve">5. </w:t>
      </w:r>
      <w:r w:rsidR="00564610" w:rsidRPr="00B008BF">
        <w:rPr>
          <w:b/>
        </w:rPr>
        <w:t>A tanegy</w:t>
      </w:r>
      <w:r w:rsidR="00564610">
        <w:rPr>
          <w:b/>
        </w:rPr>
        <w:t>ség felvételének feltételei:</w:t>
      </w:r>
      <w:r w:rsidR="00564610">
        <w:rPr>
          <w:b/>
        </w:rPr>
        <w:tab/>
      </w:r>
    </w:p>
    <w:p w:rsidR="00564610" w:rsidRPr="00B008BF" w:rsidRDefault="00564610" w:rsidP="00564610">
      <w:pPr>
        <w:rPr>
          <w:b/>
        </w:rPr>
      </w:pPr>
      <w:smartTag w:uri="urn:schemas-microsoft-com:office:smarttags" w:element="metricconverter">
        <w:smartTagPr>
          <w:attr w:name="ProductID" w:val="6. A"/>
        </w:smartTagPr>
        <w:r w:rsidRPr="00B008BF">
          <w:rPr>
            <w:b/>
          </w:rPr>
          <w:t>6. A</w:t>
        </w:r>
      </w:smartTag>
      <w:r w:rsidRPr="00B008BF">
        <w:rPr>
          <w:b/>
        </w:rPr>
        <w:t xml:space="preserve"> tanegység oktatója: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564610" w:rsidRPr="00B008BF" w:rsidTr="009A0538">
        <w:tc>
          <w:tcPr>
            <w:tcW w:w="4605" w:type="dxa"/>
            <w:tcBorders>
              <w:bottom w:val="nil"/>
              <w:right w:val="nil"/>
            </w:tcBorders>
          </w:tcPr>
          <w:p w:rsidR="00564610" w:rsidRPr="00B008BF" w:rsidRDefault="00564610" w:rsidP="009A0538">
            <w:pPr>
              <w:spacing w:before="60" w:after="60"/>
              <w:rPr>
                <w:smallCaps/>
              </w:rPr>
            </w:pPr>
            <w:r w:rsidRPr="00B008BF">
              <w:rPr>
                <w:smallCaps/>
              </w:rPr>
              <w:t>Név (tud. fokozat):</w:t>
            </w:r>
          </w:p>
          <w:p w:rsidR="00564610" w:rsidRPr="00B008BF" w:rsidRDefault="00A53BE0" w:rsidP="009A0538">
            <w:pPr>
              <w:spacing w:before="60" w:after="60"/>
              <w:rPr>
                <w:i/>
              </w:rPr>
            </w:pPr>
            <w:r>
              <w:rPr>
                <w:i/>
              </w:rPr>
              <w:t>Kovács Karolina Eszter</w:t>
            </w:r>
          </w:p>
        </w:tc>
        <w:tc>
          <w:tcPr>
            <w:tcW w:w="4605" w:type="dxa"/>
            <w:tcBorders>
              <w:left w:val="nil"/>
              <w:bottom w:val="nil"/>
            </w:tcBorders>
          </w:tcPr>
          <w:p w:rsidR="00564610" w:rsidRPr="00B008BF" w:rsidRDefault="00564610" w:rsidP="009A0538">
            <w:pPr>
              <w:spacing w:before="60" w:after="60"/>
              <w:rPr>
                <w:smallCaps/>
              </w:rPr>
            </w:pPr>
            <w:r w:rsidRPr="00B008BF">
              <w:rPr>
                <w:smallCaps/>
              </w:rPr>
              <w:t>Munkahely, beosztás:</w:t>
            </w:r>
          </w:p>
          <w:p w:rsidR="00564610" w:rsidRPr="00B008BF" w:rsidRDefault="00564610" w:rsidP="009A0538">
            <w:pPr>
              <w:pStyle w:val="Cmsor1"/>
              <w:rPr>
                <w:b w:val="0"/>
                <w:szCs w:val="24"/>
              </w:rPr>
            </w:pPr>
            <w:r w:rsidRPr="00B008BF">
              <w:rPr>
                <w:b w:val="0"/>
                <w:szCs w:val="24"/>
              </w:rPr>
              <w:t>DE BTK Nevelés</w:t>
            </w:r>
            <w:r>
              <w:rPr>
                <w:b w:val="0"/>
                <w:szCs w:val="24"/>
              </w:rPr>
              <w:t>- és Művelődéstudományi Intézet</w:t>
            </w:r>
            <w:r w:rsidRPr="00B008BF">
              <w:rPr>
                <w:b w:val="0"/>
                <w:szCs w:val="24"/>
              </w:rPr>
              <w:t xml:space="preserve">, </w:t>
            </w:r>
            <w:r>
              <w:rPr>
                <w:b w:val="0"/>
                <w:szCs w:val="24"/>
              </w:rPr>
              <w:t>Neveléstudományi</w:t>
            </w:r>
            <w:r w:rsidRPr="00B008BF">
              <w:rPr>
                <w:b w:val="0"/>
                <w:szCs w:val="24"/>
              </w:rPr>
              <w:t xml:space="preserve"> Tanszék, Egyetemi tanársegéd </w:t>
            </w:r>
          </w:p>
        </w:tc>
      </w:tr>
      <w:tr w:rsidR="00564610" w:rsidRPr="00B008BF" w:rsidTr="009A0538">
        <w:trPr>
          <w:cantSplit/>
        </w:trPr>
        <w:tc>
          <w:tcPr>
            <w:tcW w:w="9210" w:type="dxa"/>
            <w:gridSpan w:val="2"/>
            <w:tcBorders>
              <w:top w:val="nil"/>
            </w:tcBorders>
          </w:tcPr>
          <w:p w:rsidR="00564610" w:rsidRPr="00B008BF" w:rsidRDefault="00564610" w:rsidP="009A0538">
            <w:pPr>
              <w:spacing w:before="60" w:after="60"/>
              <w:rPr>
                <w:smallCaps/>
              </w:rPr>
            </w:pPr>
            <w:proofErr w:type="gramStart"/>
            <w:r w:rsidRPr="00B008BF">
              <w:rPr>
                <w:smallCaps/>
              </w:rPr>
              <w:t>Elérhetőség  (</w:t>
            </w:r>
            <w:proofErr w:type="gramEnd"/>
            <w:r w:rsidRPr="00B008BF">
              <w:rPr>
                <w:smallCaps/>
              </w:rPr>
              <w:t>cím, telefon, E-mail):</w:t>
            </w:r>
          </w:p>
          <w:p w:rsidR="00564610" w:rsidRPr="00B008BF" w:rsidRDefault="00A53BE0" w:rsidP="009A0538">
            <w:pPr>
              <w:pStyle w:val="Cmsor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4032 Debrecen, Egyetem tér 1. </w:t>
            </w:r>
            <w:r w:rsidR="00564610" w:rsidRPr="00B008BF">
              <w:rPr>
                <w:b w:val="0"/>
                <w:szCs w:val="24"/>
              </w:rPr>
              <w:t>20</w:t>
            </w:r>
            <w:r w:rsidR="00564610">
              <w:rPr>
                <w:b w:val="0"/>
                <w:szCs w:val="24"/>
              </w:rPr>
              <w:t xml:space="preserve">4.sz. </w:t>
            </w:r>
            <w:r>
              <w:rPr>
                <w:b w:val="0"/>
                <w:szCs w:val="24"/>
              </w:rPr>
              <w:t>karolina92.kovacs@gmail.com</w:t>
            </w:r>
          </w:p>
        </w:tc>
      </w:tr>
    </w:tbl>
    <w:p w:rsidR="00564610" w:rsidRPr="00B008BF" w:rsidRDefault="00564610" w:rsidP="00564610">
      <w:pPr>
        <w:rPr>
          <w:b/>
        </w:rPr>
      </w:pPr>
    </w:p>
    <w:p w:rsidR="00564610" w:rsidRPr="00B008BF" w:rsidRDefault="00564610" w:rsidP="00564610">
      <w:pPr>
        <w:rPr>
          <w:b/>
        </w:rPr>
      </w:pPr>
      <w:smartTag w:uri="urn:schemas-microsoft-com:office:smarttags" w:element="metricconverter">
        <w:smartTagPr>
          <w:attr w:name="ProductID" w:val="7.ﾠA"/>
        </w:smartTagPr>
        <w:r w:rsidRPr="00B008BF">
          <w:rPr>
            <w:b/>
          </w:rPr>
          <w:t>7. A</w:t>
        </w:r>
      </w:smartTag>
      <w:r w:rsidRPr="00B008BF">
        <w:rPr>
          <w:b/>
        </w:rPr>
        <w:t xml:space="preserve"> tanegység tartalmi leírása:</w:t>
      </w:r>
    </w:p>
    <w:p w:rsidR="00564610" w:rsidRPr="00B008BF" w:rsidRDefault="00564610" w:rsidP="00564610">
      <w:pPr>
        <w:rPr>
          <w:b/>
          <w:i/>
        </w:rPr>
      </w:pPr>
      <w:r w:rsidRPr="00B008BF">
        <w:rPr>
          <w:b/>
          <w:i/>
        </w:rPr>
        <w:t>A tanegység tanításának céljai:</w:t>
      </w:r>
    </w:p>
    <w:p w:rsidR="00564610" w:rsidRDefault="009A0538" w:rsidP="009A0538">
      <w:pPr>
        <w:jc w:val="both"/>
      </w:pPr>
      <w:r w:rsidRPr="009A0538">
        <w:t>A tantárgy oktatásának célja, hogy a hallgatók bepillantást nyerjenek az oktatáskutatás világába, tájékozódjanak a főbb kérdések és elemzési módszerek felől, el tudjanak végezni a tanári munka során szükséges adatelemzést.</w:t>
      </w:r>
    </w:p>
    <w:p w:rsidR="009A0538" w:rsidRPr="008E3661" w:rsidRDefault="009A0538" w:rsidP="00564610"/>
    <w:p w:rsidR="00564610" w:rsidRPr="00B008BF" w:rsidRDefault="00564610" w:rsidP="00564610">
      <w:pPr>
        <w:rPr>
          <w:b/>
          <w:i/>
        </w:rPr>
      </w:pPr>
      <w:r w:rsidRPr="00B008BF">
        <w:rPr>
          <w:b/>
          <w:i/>
        </w:rPr>
        <w:t>A tanegység tematikája</w:t>
      </w:r>
    </w:p>
    <w:tbl>
      <w:tblPr>
        <w:tblW w:w="8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7902"/>
      </w:tblGrid>
      <w:tr w:rsidR="00564610" w:rsidRPr="00B008BF" w:rsidTr="009A0538">
        <w:tc>
          <w:tcPr>
            <w:tcW w:w="563" w:type="dxa"/>
          </w:tcPr>
          <w:p w:rsidR="00564610" w:rsidRPr="00B008BF" w:rsidRDefault="00564610" w:rsidP="009A0538">
            <w:r w:rsidRPr="00B008BF">
              <w:t>Hét</w:t>
            </w:r>
          </w:p>
        </w:tc>
        <w:tc>
          <w:tcPr>
            <w:tcW w:w="7902" w:type="dxa"/>
          </w:tcPr>
          <w:p w:rsidR="00564610" w:rsidRPr="00B008BF" w:rsidRDefault="00564610" w:rsidP="009A0538">
            <w:r w:rsidRPr="00B008BF">
              <w:t xml:space="preserve">Téma </w:t>
            </w:r>
          </w:p>
        </w:tc>
      </w:tr>
      <w:tr w:rsidR="00390FB0" w:rsidRPr="00B008BF" w:rsidTr="009A0538">
        <w:tc>
          <w:tcPr>
            <w:tcW w:w="563" w:type="dxa"/>
          </w:tcPr>
          <w:p w:rsidR="00390FB0" w:rsidRPr="00B008BF" w:rsidRDefault="00390FB0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</w:tcPr>
          <w:p w:rsidR="00390FB0" w:rsidRPr="00B008BF" w:rsidRDefault="005C70C6" w:rsidP="009A0538">
            <w:r>
              <w:t>Bevezetés, követelmények tisztázása</w:t>
            </w:r>
          </w:p>
        </w:tc>
      </w:tr>
      <w:tr w:rsidR="00390FB0" w:rsidRPr="00B008BF" w:rsidTr="009A0538">
        <w:tc>
          <w:tcPr>
            <w:tcW w:w="563" w:type="dxa"/>
          </w:tcPr>
          <w:p w:rsidR="00390FB0" w:rsidRPr="00B008BF" w:rsidRDefault="00390FB0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</w:tcPr>
          <w:p w:rsidR="00390FB0" w:rsidRPr="006E25A0" w:rsidRDefault="005C70C6" w:rsidP="009A0538">
            <w:r>
              <w:t>Alapfogalmak, kvantitatív és kvalitatív kutatások</w:t>
            </w:r>
          </w:p>
        </w:tc>
      </w:tr>
      <w:tr w:rsidR="00390FB0" w:rsidRPr="00B008BF" w:rsidTr="009A0538">
        <w:tc>
          <w:tcPr>
            <w:tcW w:w="563" w:type="dxa"/>
          </w:tcPr>
          <w:p w:rsidR="00390FB0" w:rsidRPr="00B008BF" w:rsidRDefault="00390FB0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  <w:shd w:val="clear" w:color="auto" w:fill="auto"/>
          </w:tcPr>
          <w:p w:rsidR="00390FB0" w:rsidRDefault="005C70C6" w:rsidP="009A0538">
            <w:pPr>
              <w:pStyle w:val="NormlWeb"/>
              <w:spacing w:before="0" w:beforeAutospacing="0" w:after="0" w:afterAutospacing="0" w:line="0" w:lineRule="atLeast"/>
            </w:pPr>
            <w:r>
              <w:t>Pedagógiai információhordozók</w:t>
            </w:r>
          </w:p>
        </w:tc>
      </w:tr>
      <w:tr w:rsidR="00390FB0" w:rsidRPr="00B008BF" w:rsidTr="009A0538">
        <w:tc>
          <w:tcPr>
            <w:tcW w:w="563" w:type="dxa"/>
          </w:tcPr>
          <w:p w:rsidR="00390FB0" w:rsidRPr="00B008BF" w:rsidRDefault="00390FB0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  <w:shd w:val="clear" w:color="auto" w:fill="auto"/>
          </w:tcPr>
          <w:p w:rsidR="00390FB0" w:rsidRPr="00B008BF" w:rsidRDefault="005C70C6" w:rsidP="009A0538">
            <w:r>
              <w:t>Statisztikai adatbázisok típusai, jellegzetességei</w:t>
            </w:r>
            <w:r w:rsidR="00990C46">
              <w:t xml:space="preserve"> – OECD, EUROSTAT, </w:t>
            </w:r>
            <w:proofErr w:type="spellStart"/>
            <w:r w:rsidR="00990C46">
              <w:t>EuroStudent</w:t>
            </w:r>
            <w:proofErr w:type="spellEnd"/>
          </w:p>
        </w:tc>
      </w:tr>
      <w:tr w:rsidR="00390FB0" w:rsidRPr="00B008BF" w:rsidTr="009A0538">
        <w:tc>
          <w:tcPr>
            <w:tcW w:w="563" w:type="dxa"/>
          </w:tcPr>
          <w:p w:rsidR="00390FB0" w:rsidRPr="00B008BF" w:rsidRDefault="00390FB0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  <w:shd w:val="clear" w:color="auto" w:fill="auto"/>
          </w:tcPr>
          <w:p w:rsidR="00390FB0" w:rsidRPr="00B008BF" w:rsidRDefault="00990C46" w:rsidP="009A0538">
            <w:r>
              <w:t>Statisztikai adatbázisok típusai, jellegzetességei – OKM</w:t>
            </w:r>
          </w:p>
        </w:tc>
      </w:tr>
      <w:tr w:rsidR="00390FB0" w:rsidRPr="00B008BF" w:rsidTr="009A0538">
        <w:tc>
          <w:tcPr>
            <w:tcW w:w="563" w:type="dxa"/>
          </w:tcPr>
          <w:p w:rsidR="00390FB0" w:rsidRPr="00B008BF" w:rsidRDefault="00390FB0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  <w:shd w:val="clear" w:color="auto" w:fill="auto"/>
          </w:tcPr>
          <w:p w:rsidR="00390FB0" w:rsidRDefault="00990C46" w:rsidP="00990C46">
            <w:r>
              <w:t>Empíria – kutatási zárójelentések, adatfeldolgozás, értelmezés I.</w:t>
            </w:r>
          </w:p>
        </w:tc>
      </w:tr>
      <w:tr w:rsidR="00390FB0" w:rsidRPr="00B008BF" w:rsidTr="009A0538">
        <w:tc>
          <w:tcPr>
            <w:tcW w:w="563" w:type="dxa"/>
          </w:tcPr>
          <w:p w:rsidR="00390FB0" w:rsidRPr="00B008BF" w:rsidRDefault="00390FB0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  <w:shd w:val="clear" w:color="auto" w:fill="auto"/>
          </w:tcPr>
          <w:p w:rsidR="00390FB0" w:rsidRPr="00CD638B" w:rsidRDefault="00990C46" w:rsidP="009A0538">
            <w:r>
              <w:t>Empíria – kutatási zárójelentések, adatfeldolgozás, értelmezés II.</w:t>
            </w:r>
          </w:p>
        </w:tc>
      </w:tr>
      <w:tr w:rsidR="00390FB0" w:rsidRPr="00B008BF" w:rsidTr="009A0538">
        <w:tc>
          <w:tcPr>
            <w:tcW w:w="563" w:type="dxa"/>
          </w:tcPr>
          <w:p w:rsidR="00390FB0" w:rsidRPr="00B008BF" w:rsidRDefault="00390FB0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  <w:shd w:val="clear" w:color="auto" w:fill="auto"/>
            <w:vAlign w:val="center"/>
          </w:tcPr>
          <w:p w:rsidR="00390FB0" w:rsidRPr="00A20139" w:rsidRDefault="00390FB0" w:rsidP="009A0538">
            <w:pPr>
              <w:rPr>
                <w:bCs/>
              </w:rPr>
            </w:pPr>
            <w:r>
              <w:rPr>
                <w:bCs/>
              </w:rPr>
              <w:t>Konzultációs hét</w:t>
            </w:r>
          </w:p>
        </w:tc>
      </w:tr>
      <w:tr w:rsidR="00390FB0" w:rsidRPr="00B008BF" w:rsidTr="009A0538">
        <w:tc>
          <w:tcPr>
            <w:tcW w:w="563" w:type="dxa"/>
          </w:tcPr>
          <w:p w:rsidR="00390FB0" w:rsidRPr="00B008BF" w:rsidRDefault="00390FB0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  <w:shd w:val="clear" w:color="auto" w:fill="auto"/>
          </w:tcPr>
          <w:p w:rsidR="00390FB0" w:rsidRPr="00B008BF" w:rsidRDefault="00990C46" w:rsidP="009A0538">
            <w:r>
              <w:t>Grafikus értékeléskészítés</w:t>
            </w:r>
          </w:p>
        </w:tc>
      </w:tr>
      <w:tr w:rsidR="00390FB0" w:rsidRPr="00B008BF" w:rsidTr="009A0538">
        <w:tc>
          <w:tcPr>
            <w:tcW w:w="563" w:type="dxa"/>
          </w:tcPr>
          <w:p w:rsidR="00390FB0" w:rsidRPr="00B008BF" w:rsidRDefault="00390FB0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  <w:shd w:val="clear" w:color="auto" w:fill="auto"/>
          </w:tcPr>
          <w:p w:rsidR="00390FB0" w:rsidRDefault="00990C46" w:rsidP="009A0538">
            <w:pPr>
              <w:pStyle w:val="NormlWeb"/>
              <w:spacing w:before="0" w:beforeAutospacing="0" w:after="0" w:afterAutospacing="0" w:line="0" w:lineRule="atLeast"/>
            </w:pPr>
            <w:r>
              <w:t>Szöveges értékeléskészítés</w:t>
            </w:r>
          </w:p>
        </w:tc>
      </w:tr>
      <w:tr w:rsidR="00390FB0" w:rsidRPr="00B008BF" w:rsidTr="009A0538">
        <w:tc>
          <w:tcPr>
            <w:tcW w:w="563" w:type="dxa"/>
          </w:tcPr>
          <w:p w:rsidR="00390FB0" w:rsidRPr="00B008BF" w:rsidRDefault="00390FB0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</w:tcPr>
          <w:p w:rsidR="00390FB0" w:rsidRPr="00B008BF" w:rsidRDefault="00990C46" w:rsidP="009A0538">
            <w:r>
              <w:t>Beszámolókészítés</w:t>
            </w:r>
          </w:p>
        </w:tc>
      </w:tr>
      <w:tr w:rsidR="00990C46" w:rsidRPr="00B008BF" w:rsidTr="009A0538">
        <w:tc>
          <w:tcPr>
            <w:tcW w:w="563" w:type="dxa"/>
          </w:tcPr>
          <w:p w:rsidR="00990C46" w:rsidRPr="00B008BF" w:rsidRDefault="00990C46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</w:tcPr>
          <w:p w:rsidR="00990C46" w:rsidRPr="00B008BF" w:rsidRDefault="00990C46" w:rsidP="004516A5">
            <w:r>
              <w:t>Osztálytermi értékelések - szociometria</w:t>
            </w:r>
          </w:p>
        </w:tc>
      </w:tr>
      <w:tr w:rsidR="00990C46" w:rsidRPr="00B008BF" w:rsidTr="009A0538">
        <w:tc>
          <w:tcPr>
            <w:tcW w:w="563" w:type="dxa"/>
          </w:tcPr>
          <w:p w:rsidR="00990C46" w:rsidRPr="00B008BF" w:rsidRDefault="00990C46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</w:tcPr>
          <w:p w:rsidR="00990C46" w:rsidRPr="00B008BF" w:rsidRDefault="00990C46" w:rsidP="004516A5">
            <w:r>
              <w:t>Osztálytermi értékelések - kérdőívek</w:t>
            </w:r>
          </w:p>
        </w:tc>
      </w:tr>
      <w:tr w:rsidR="00390FB0" w:rsidRPr="00B008BF" w:rsidTr="009A0538">
        <w:tc>
          <w:tcPr>
            <w:tcW w:w="563" w:type="dxa"/>
          </w:tcPr>
          <w:p w:rsidR="00390FB0" w:rsidRPr="00B008BF" w:rsidRDefault="00390FB0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  <w:vAlign w:val="center"/>
          </w:tcPr>
          <w:p w:rsidR="00390FB0" w:rsidRPr="00A20139" w:rsidRDefault="00390FB0" w:rsidP="009A0538">
            <w:r w:rsidRPr="00A20139">
              <w:t>A félév zárása, értékelés</w:t>
            </w:r>
          </w:p>
        </w:tc>
      </w:tr>
    </w:tbl>
    <w:p w:rsidR="00564610" w:rsidRDefault="00564610" w:rsidP="00564610"/>
    <w:p w:rsidR="00564610" w:rsidRPr="00B008BF" w:rsidRDefault="00564610" w:rsidP="00564610">
      <w:pPr>
        <w:rPr>
          <w:b/>
        </w:rPr>
      </w:pPr>
      <w:r w:rsidRPr="00B008BF">
        <w:rPr>
          <w:b/>
        </w:rPr>
        <w:t>8. A tanegység tanítási és tanulási módszerei:</w:t>
      </w:r>
    </w:p>
    <w:p w:rsidR="00390FB0" w:rsidRPr="00B008BF" w:rsidRDefault="00390FB0" w:rsidP="00390FB0">
      <w:pPr>
        <w:jc w:val="both"/>
      </w:pPr>
      <w:r w:rsidRPr="00B008BF">
        <w:t xml:space="preserve">Szemináriumi munkaforma, amely az új ismeretek megismerését, valamint páros, illetve csoportmunkát foglal magába. A tanítási módszer alapvetően a kooperatív interakció. </w:t>
      </w:r>
      <w:r w:rsidRPr="00B008BF">
        <w:lastRenderedPageBreak/>
        <w:t xml:space="preserve">Megbeszélés, vita, egyéni véleménynyilvánítás iskolai szituációk, </w:t>
      </w:r>
      <w:r>
        <w:t>források, beszámolók</w:t>
      </w:r>
      <w:r w:rsidRPr="00B008BF">
        <w:t xml:space="preserve"> stb. elemzése, helyzetgyakorlatok segítségével.</w:t>
      </w:r>
    </w:p>
    <w:p w:rsidR="00564610" w:rsidRPr="00B008BF" w:rsidRDefault="00564610" w:rsidP="00564610">
      <w:pPr>
        <w:jc w:val="both"/>
        <w:rPr>
          <w:b/>
        </w:rPr>
      </w:pPr>
    </w:p>
    <w:p w:rsidR="00564610" w:rsidRPr="00B008BF" w:rsidRDefault="00DD00E1" w:rsidP="00564610">
      <w:pPr>
        <w:jc w:val="both"/>
        <w:rPr>
          <w:b/>
        </w:rPr>
      </w:pPr>
      <w:r>
        <w:rPr>
          <w:b/>
        </w:rPr>
        <w:t xml:space="preserve">9. </w:t>
      </w:r>
      <w:r w:rsidR="00564610" w:rsidRPr="00B008BF">
        <w:rPr>
          <w:b/>
        </w:rPr>
        <w:t>A tanegység teljesítésének feltételei:</w:t>
      </w:r>
    </w:p>
    <w:p w:rsidR="00390FB0" w:rsidRPr="00DD00E1" w:rsidRDefault="00DD00E1" w:rsidP="00DD00E1">
      <w:pPr>
        <w:pStyle w:val="NormlWeb"/>
        <w:spacing w:before="0" w:beforeAutospacing="0" w:after="0" w:afterAutospacing="0"/>
        <w:jc w:val="both"/>
        <w:textAlignment w:val="baseline"/>
        <w:rPr>
          <w:color w:val="000000"/>
        </w:rPr>
      </w:pPr>
      <w:r w:rsidRPr="00DD00E1">
        <w:rPr>
          <w:color w:val="000000"/>
        </w:rPr>
        <w:t xml:space="preserve">Beadandó dolgozat készítése 10 oldal terjedelemben (Times New </w:t>
      </w:r>
      <w:proofErr w:type="spellStart"/>
      <w:r w:rsidRPr="00DD00E1">
        <w:rPr>
          <w:color w:val="000000"/>
        </w:rPr>
        <w:t>Roman</w:t>
      </w:r>
      <w:proofErr w:type="spellEnd"/>
      <w:r w:rsidRPr="00DD00E1">
        <w:rPr>
          <w:color w:val="000000"/>
        </w:rPr>
        <w:t xml:space="preserve"> 12, 1,5-es sorköz) két részletben:</w:t>
      </w:r>
    </w:p>
    <w:p w:rsidR="00DD00E1" w:rsidRPr="00DD00E1" w:rsidRDefault="00DD00E1" w:rsidP="00DD00E1">
      <w:pPr>
        <w:pStyle w:val="NormlWeb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DD00E1">
        <w:rPr>
          <w:color w:val="000000"/>
        </w:rPr>
        <w:t>az első rész (empirikus elemzés) határideje 2019. 03. 14.</w:t>
      </w:r>
    </w:p>
    <w:p w:rsidR="00DD00E1" w:rsidRPr="00DD00E1" w:rsidRDefault="00DD00E1" w:rsidP="00DD00E1">
      <w:pPr>
        <w:pStyle w:val="NormlWeb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DD00E1">
        <w:rPr>
          <w:color w:val="000000"/>
        </w:rPr>
        <w:t xml:space="preserve">a második rész (szakirodalom) </w:t>
      </w:r>
      <w:r w:rsidRPr="00DD00E1">
        <w:rPr>
          <w:color w:val="000000"/>
        </w:rPr>
        <w:t>határideje</w:t>
      </w:r>
      <w:r w:rsidRPr="00DD00E1">
        <w:rPr>
          <w:color w:val="000000"/>
        </w:rPr>
        <w:t xml:space="preserve"> 2019. 04. 0</w:t>
      </w:r>
      <w:r w:rsidRPr="00DD00E1">
        <w:rPr>
          <w:color w:val="000000"/>
        </w:rPr>
        <w:t>4.</w:t>
      </w:r>
    </w:p>
    <w:p w:rsidR="00390FB0" w:rsidRDefault="00390FB0" w:rsidP="00390FB0">
      <w:pPr>
        <w:pStyle w:val="NormlWeb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</w:rPr>
      </w:pPr>
    </w:p>
    <w:p w:rsidR="00390FB0" w:rsidRDefault="00390FB0" w:rsidP="00390FB0">
      <w:pPr>
        <w:pStyle w:val="NormlWeb"/>
        <w:spacing w:before="0" w:beforeAutospacing="0" w:after="0" w:afterAutospacing="0"/>
      </w:pPr>
      <w:r>
        <w:rPr>
          <w:b/>
          <w:bCs/>
          <w:color w:val="000000"/>
        </w:rPr>
        <w:t>A szemináriumi órákról 3 alkalommal lehet hiányozni.</w:t>
      </w:r>
    </w:p>
    <w:p w:rsidR="00390FB0" w:rsidRPr="00B008BF" w:rsidRDefault="00390FB0" w:rsidP="00390FB0">
      <w:pPr>
        <w:jc w:val="both"/>
        <w:rPr>
          <w:i/>
        </w:rPr>
      </w:pPr>
    </w:p>
    <w:p w:rsidR="00390FB0" w:rsidRPr="00B008BF" w:rsidRDefault="00390FB0" w:rsidP="00390FB0">
      <w:pPr>
        <w:jc w:val="both"/>
        <w:rPr>
          <w:i/>
        </w:rPr>
      </w:pPr>
      <w:r w:rsidRPr="00DD00E1">
        <w:rPr>
          <w:i/>
        </w:rPr>
        <w:t>Értékelési szempontok:</w:t>
      </w:r>
      <w:bookmarkStart w:id="0" w:name="_GoBack"/>
      <w:bookmarkEnd w:id="0"/>
    </w:p>
    <w:p w:rsidR="00390FB0" w:rsidRPr="00B008BF" w:rsidRDefault="00390FB0" w:rsidP="00390FB0">
      <w:pPr>
        <w:numPr>
          <w:ilvl w:val="0"/>
          <w:numId w:val="10"/>
        </w:numPr>
        <w:autoSpaceDE/>
        <w:autoSpaceDN/>
        <w:adjustRightInd/>
        <w:jc w:val="both"/>
      </w:pPr>
      <w:r w:rsidRPr="00B008BF">
        <w:t xml:space="preserve">Tanórai aktivitás (egyéni értékelés!): </w:t>
      </w:r>
    </w:p>
    <w:p w:rsidR="00390FB0" w:rsidRPr="00B008BF" w:rsidRDefault="00390FB0" w:rsidP="00390FB0">
      <w:pPr>
        <w:numPr>
          <w:ilvl w:val="1"/>
          <w:numId w:val="10"/>
        </w:numPr>
        <w:autoSpaceDE/>
        <w:autoSpaceDN/>
        <w:adjustRightInd/>
        <w:jc w:val="both"/>
      </w:pPr>
      <w:r w:rsidRPr="00B008BF">
        <w:t>tematikailag releváns, konstruktív megnyilvánulás</w:t>
      </w:r>
    </w:p>
    <w:p w:rsidR="00390FB0" w:rsidRPr="00B008BF" w:rsidRDefault="00390FB0" w:rsidP="00390FB0">
      <w:pPr>
        <w:numPr>
          <w:ilvl w:val="1"/>
          <w:numId w:val="10"/>
        </w:numPr>
        <w:autoSpaceDE/>
        <w:autoSpaceDN/>
        <w:adjustRightInd/>
        <w:jc w:val="both"/>
      </w:pPr>
      <w:r w:rsidRPr="00B008BF">
        <w:t>személyes tapasztalatok, önálló gondolatok megosztása</w:t>
      </w:r>
    </w:p>
    <w:p w:rsidR="00390FB0" w:rsidRPr="00B008BF" w:rsidRDefault="00390FB0" w:rsidP="00390FB0">
      <w:pPr>
        <w:numPr>
          <w:ilvl w:val="1"/>
          <w:numId w:val="10"/>
        </w:numPr>
        <w:autoSpaceDE/>
        <w:autoSpaceDN/>
        <w:adjustRightInd/>
        <w:jc w:val="both"/>
      </w:pPr>
      <w:r w:rsidRPr="00B008BF">
        <w:t>ésszerű érvelés</w:t>
      </w:r>
    </w:p>
    <w:p w:rsidR="00390FB0" w:rsidRDefault="00390FB0" w:rsidP="00390FB0">
      <w:pPr>
        <w:numPr>
          <w:ilvl w:val="1"/>
          <w:numId w:val="10"/>
        </w:numPr>
        <w:autoSpaceDE/>
        <w:autoSpaceDN/>
        <w:adjustRightInd/>
        <w:jc w:val="both"/>
      </w:pPr>
      <w:r w:rsidRPr="00B008BF">
        <w:t>a páros és kiscsoportos feladatokban való érdemi részvétel</w:t>
      </w:r>
    </w:p>
    <w:p w:rsidR="00DD00E1" w:rsidRDefault="00DD00E1" w:rsidP="00DD00E1">
      <w:pPr>
        <w:numPr>
          <w:ilvl w:val="0"/>
          <w:numId w:val="10"/>
        </w:numPr>
        <w:autoSpaceDE/>
        <w:autoSpaceDN/>
        <w:adjustRightInd/>
        <w:jc w:val="both"/>
      </w:pPr>
      <w:r>
        <w:t>Beadandó dolgozat tartalmi és formai követelményeinek való megfelelés</w:t>
      </w:r>
    </w:p>
    <w:p w:rsidR="00564610" w:rsidRPr="00B008BF" w:rsidRDefault="00564610" w:rsidP="00564610">
      <w:pPr>
        <w:jc w:val="both"/>
      </w:pPr>
    </w:p>
    <w:p w:rsidR="00C5751D" w:rsidRDefault="00564610" w:rsidP="003E4158">
      <w:pPr>
        <w:rPr>
          <w:bCs/>
        </w:rPr>
      </w:pPr>
      <w:r w:rsidRPr="00B008BF">
        <w:rPr>
          <w:b/>
        </w:rPr>
        <w:t>1</w:t>
      </w:r>
      <w:r w:rsidR="00390FB0">
        <w:rPr>
          <w:b/>
        </w:rPr>
        <w:t>0</w:t>
      </w:r>
      <w:r w:rsidRPr="00B008BF">
        <w:rPr>
          <w:b/>
        </w:rPr>
        <w:t>.  A képzés nyelve:</w:t>
      </w:r>
      <w:r w:rsidRPr="00B008BF">
        <w:tab/>
      </w:r>
      <w:r w:rsidRPr="00B008BF">
        <w:rPr>
          <w:i/>
        </w:rPr>
        <w:t>magyar</w:t>
      </w:r>
    </w:p>
    <w:sectPr w:rsidR="00C5751D" w:rsidSect="00225991">
      <w:headerReference w:type="default" r:id="rId8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809" w:rsidRDefault="00E75809" w:rsidP="007523CC">
      <w:r>
        <w:separator/>
      </w:r>
    </w:p>
  </w:endnote>
  <w:endnote w:type="continuationSeparator" w:id="0">
    <w:p w:rsidR="00E75809" w:rsidRDefault="00E75809" w:rsidP="0075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ngk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809" w:rsidRDefault="00E75809" w:rsidP="007523CC">
      <w:r>
        <w:separator/>
      </w:r>
    </w:p>
  </w:footnote>
  <w:footnote w:type="continuationSeparator" w:id="0">
    <w:p w:rsidR="00E75809" w:rsidRDefault="00E75809" w:rsidP="00752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538" w:rsidRDefault="009A0538" w:rsidP="007B4708">
    <w:pPr>
      <w:pStyle w:val="Cm"/>
      <w:jc w:val="left"/>
      <w:rPr>
        <w:rFonts w:ascii="Garamond" w:hAnsi="Garamond" w:cs="Bangkok"/>
      </w:rPr>
    </w:pPr>
    <w:r>
      <w:rPr>
        <w:rFonts w:ascii="Garamond" w:hAnsi="Garamond" w:cs="Bangkok"/>
        <w:noProof/>
      </w:rPr>
      <w:drawing>
        <wp:anchor distT="0" distB="0" distL="114300" distR="114300" simplePos="0" relativeHeight="251656704" behindDoc="0" locked="0" layoutInCell="1" allowOverlap="1" wp14:anchorId="6FA35FFE" wp14:editId="69A68829">
          <wp:simplePos x="0" y="0"/>
          <wp:positionH relativeFrom="margin">
            <wp:posOffset>4625464</wp:posOffset>
          </wp:positionH>
          <wp:positionV relativeFrom="paragraph">
            <wp:posOffset>-127000</wp:posOffset>
          </wp:positionV>
          <wp:extent cx="1143000" cy="584588"/>
          <wp:effectExtent l="0" t="0" r="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84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4708">
      <w:rPr>
        <w:rFonts w:ascii="Garamond" w:hAnsi="Garamond" w:cs="Bangkok"/>
        <w:noProof/>
      </w:rPr>
      <w:drawing>
        <wp:anchor distT="0" distB="0" distL="114300" distR="114300" simplePos="0" relativeHeight="251672064" behindDoc="0" locked="0" layoutInCell="1" allowOverlap="1" wp14:anchorId="34C28B73" wp14:editId="266C8C9A">
          <wp:simplePos x="0" y="0"/>
          <wp:positionH relativeFrom="column">
            <wp:posOffset>-80645</wp:posOffset>
          </wp:positionH>
          <wp:positionV relativeFrom="paragraph">
            <wp:posOffset>-252095</wp:posOffset>
          </wp:positionV>
          <wp:extent cx="2143125" cy="706755"/>
          <wp:effectExtent l="0" t="0" r="0" b="0"/>
          <wp:wrapTopAndBottom/>
          <wp:docPr id="1" name="Kép 1" descr="C:\Users\fruzsina\Desktop\ud-hun-vilagoshatter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uzsina\Desktop\ud-hun-vilagoshatterr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A0538" w:rsidRPr="007B4708" w:rsidRDefault="009A0538" w:rsidP="007B4708">
    <w:pPr>
      <w:pStyle w:val="Cm"/>
      <w:spacing w:line="360" w:lineRule="auto"/>
      <w:ind w:firstLine="567"/>
      <w:rPr>
        <w:b/>
        <w:caps/>
        <w:smallCaps w:val="0"/>
        <w:sz w:val="24"/>
        <w:szCs w:val="24"/>
      </w:rPr>
    </w:pPr>
    <w:r w:rsidRPr="007B4708">
      <w:rPr>
        <w:b/>
        <w:caps/>
        <w:smallCaps w:val="0"/>
        <w:sz w:val="24"/>
        <w:szCs w:val="24"/>
      </w:rPr>
      <w:t>debreceni egyetem</w:t>
    </w:r>
  </w:p>
  <w:p w:rsidR="009A0538" w:rsidRPr="007B4708" w:rsidRDefault="009A0538" w:rsidP="007B4708">
    <w:pPr>
      <w:pStyle w:val="Cm"/>
      <w:spacing w:line="360" w:lineRule="auto"/>
      <w:ind w:firstLine="567"/>
      <w:rPr>
        <w:b/>
        <w:sz w:val="24"/>
        <w:szCs w:val="24"/>
      </w:rPr>
    </w:pPr>
    <w:r w:rsidRPr="007B4708">
      <w:rPr>
        <w:b/>
        <w:caps/>
        <w:smallCaps w:val="0"/>
        <w:sz w:val="24"/>
        <w:szCs w:val="24"/>
      </w:rPr>
      <w:t>n</w:t>
    </w:r>
    <w:r w:rsidRPr="007B4708">
      <w:rPr>
        <w:b/>
        <w:sz w:val="24"/>
        <w:szCs w:val="24"/>
      </w:rPr>
      <w:t>evelés-és Művelődéstudományi</w:t>
    </w:r>
    <w:r>
      <w:rPr>
        <w:b/>
        <w:sz w:val="24"/>
        <w:szCs w:val="24"/>
      </w:rPr>
      <w:t xml:space="preserve"> </w:t>
    </w:r>
    <w:r w:rsidRPr="007B4708">
      <w:rPr>
        <w:b/>
        <w:caps/>
        <w:smallCaps w:val="0"/>
        <w:sz w:val="24"/>
        <w:szCs w:val="24"/>
      </w:rPr>
      <w:t>i</w:t>
    </w:r>
    <w:r w:rsidRPr="007B4708">
      <w:rPr>
        <w:b/>
        <w:sz w:val="24"/>
        <w:szCs w:val="24"/>
      </w:rPr>
      <w:t>ntézet</w:t>
    </w:r>
  </w:p>
  <w:p w:rsidR="009A0538" w:rsidRPr="007B4708" w:rsidRDefault="009A0538" w:rsidP="007B4708">
    <w:pPr>
      <w:pStyle w:val="Cm"/>
      <w:ind w:firstLine="567"/>
      <w:rPr>
        <w:smallCaps w:val="0"/>
        <w:sz w:val="24"/>
        <w:szCs w:val="24"/>
      </w:rPr>
    </w:pPr>
    <w:r>
      <w:rPr>
        <w:smallCaps w:val="0"/>
        <w:sz w:val="24"/>
        <w:szCs w:val="24"/>
      </w:rPr>
      <w:t>H-4032 Debrecen, Egyetem tér 1.</w:t>
    </w:r>
  </w:p>
  <w:p w:rsidR="009A0538" w:rsidRPr="007B4708" w:rsidRDefault="009A0538" w:rsidP="007B4708">
    <w:pPr>
      <w:pStyle w:val="Cm"/>
      <w:ind w:firstLine="567"/>
      <w:rPr>
        <w:smallCaps w:val="0"/>
        <w:sz w:val="24"/>
        <w:szCs w:val="24"/>
      </w:rPr>
    </w:pPr>
    <w:r w:rsidRPr="007B4708">
      <w:rPr>
        <w:smallCaps w:val="0"/>
        <w:sz w:val="24"/>
        <w:szCs w:val="24"/>
      </w:rPr>
      <w:t>Levelezési cím: 4002 Debrecen, Pf. 400. Intézeti iroda: +36 (52) 512-922</w:t>
    </w:r>
    <w:r>
      <w:rPr>
        <w:smallCaps w:val="0"/>
        <w:noProof/>
        <w:sz w:val="24"/>
        <w:szCs w:val="24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229234</wp:posOffset>
              </wp:positionV>
              <wp:extent cx="6038850" cy="0"/>
              <wp:effectExtent l="0" t="0" r="19050" b="1905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18.05pt;width:475.5pt;height:0;z-index:251661312;visibility:visible;mso-wrap-style:square;mso-width-percent:0;mso-height-percent:0;mso-wrap-distance-left:9pt;mso-wrap-distance-top:-8e-5mm;mso-wrap-distance-right:9pt;mso-wrap-distance-bottom:-8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" strokecolor="#76923c [2406]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4F6E"/>
    <w:multiLevelType w:val="hybridMultilevel"/>
    <w:tmpl w:val="EEEED2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C6B7B"/>
    <w:multiLevelType w:val="hybridMultilevel"/>
    <w:tmpl w:val="5396F4DC"/>
    <w:lvl w:ilvl="0" w:tplc="38B01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/>
      </w:rPr>
    </w:lvl>
    <w:lvl w:ilvl="1" w:tplc="43F09F7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A8EC2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i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287E29"/>
    <w:multiLevelType w:val="hybridMultilevel"/>
    <w:tmpl w:val="29B678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C5B9D"/>
    <w:multiLevelType w:val="hybridMultilevel"/>
    <w:tmpl w:val="B7BAED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B3C9C"/>
    <w:multiLevelType w:val="hybridMultilevel"/>
    <w:tmpl w:val="DCF2BC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D236B"/>
    <w:multiLevelType w:val="hybridMultilevel"/>
    <w:tmpl w:val="289C4B5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E366F"/>
    <w:multiLevelType w:val="hybridMultilevel"/>
    <w:tmpl w:val="EA6E3C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014E18"/>
    <w:multiLevelType w:val="hybridMultilevel"/>
    <w:tmpl w:val="2CB81E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71D33"/>
    <w:multiLevelType w:val="hybridMultilevel"/>
    <w:tmpl w:val="DB98E9F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5A6A1D"/>
    <w:multiLevelType w:val="hybridMultilevel"/>
    <w:tmpl w:val="EFECD5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26031"/>
    <w:multiLevelType w:val="hybridMultilevel"/>
    <w:tmpl w:val="002CDD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621C61"/>
    <w:multiLevelType w:val="multilevel"/>
    <w:tmpl w:val="DAD6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F024C8"/>
    <w:multiLevelType w:val="hybridMultilevel"/>
    <w:tmpl w:val="6FE4F0D0"/>
    <w:lvl w:ilvl="0" w:tplc="5EA8E09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49E2B5B"/>
    <w:multiLevelType w:val="hybridMultilevel"/>
    <w:tmpl w:val="E88E13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366843"/>
    <w:multiLevelType w:val="hybridMultilevel"/>
    <w:tmpl w:val="A1D4AC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14"/>
  </w:num>
  <w:num w:numId="6">
    <w:abstractNumId w:val="13"/>
  </w:num>
  <w:num w:numId="7">
    <w:abstractNumId w:val="2"/>
  </w:num>
  <w:num w:numId="8">
    <w:abstractNumId w:val="0"/>
  </w:num>
  <w:num w:numId="9">
    <w:abstractNumId w:val="10"/>
  </w:num>
  <w:num w:numId="10">
    <w:abstractNumId w:val="12"/>
  </w:num>
  <w:num w:numId="11">
    <w:abstractNumId w:val="1"/>
  </w:num>
  <w:num w:numId="12">
    <w:abstractNumId w:val="4"/>
  </w:num>
  <w:num w:numId="13">
    <w:abstractNumId w:val="8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CC"/>
    <w:rsid w:val="000652AC"/>
    <w:rsid w:val="0008140F"/>
    <w:rsid w:val="000842DA"/>
    <w:rsid w:val="000C4C65"/>
    <w:rsid w:val="00106725"/>
    <w:rsid w:val="00127A5B"/>
    <w:rsid w:val="00133ED0"/>
    <w:rsid w:val="0019439D"/>
    <w:rsid w:val="001A5C4E"/>
    <w:rsid w:val="001C1093"/>
    <w:rsid w:val="00225991"/>
    <w:rsid w:val="00251B8A"/>
    <w:rsid w:val="0026216A"/>
    <w:rsid w:val="002754BB"/>
    <w:rsid w:val="002D74F7"/>
    <w:rsid w:val="00323777"/>
    <w:rsid w:val="003561F7"/>
    <w:rsid w:val="00390FB0"/>
    <w:rsid w:val="003E4158"/>
    <w:rsid w:val="003F16D2"/>
    <w:rsid w:val="003F4164"/>
    <w:rsid w:val="00473F6E"/>
    <w:rsid w:val="004B20FC"/>
    <w:rsid w:val="004C0E18"/>
    <w:rsid w:val="004F7BCC"/>
    <w:rsid w:val="00520126"/>
    <w:rsid w:val="005341EE"/>
    <w:rsid w:val="005475EC"/>
    <w:rsid w:val="00560350"/>
    <w:rsid w:val="00564610"/>
    <w:rsid w:val="005A590F"/>
    <w:rsid w:val="005A624B"/>
    <w:rsid w:val="005C70C6"/>
    <w:rsid w:val="00645856"/>
    <w:rsid w:val="00695AA4"/>
    <w:rsid w:val="006B581B"/>
    <w:rsid w:val="007005C7"/>
    <w:rsid w:val="007523CC"/>
    <w:rsid w:val="00774DC7"/>
    <w:rsid w:val="00774FB3"/>
    <w:rsid w:val="007A00D8"/>
    <w:rsid w:val="007B4708"/>
    <w:rsid w:val="007D6DF2"/>
    <w:rsid w:val="007D6E1D"/>
    <w:rsid w:val="00802900"/>
    <w:rsid w:val="00821A9D"/>
    <w:rsid w:val="00835A5E"/>
    <w:rsid w:val="008513E8"/>
    <w:rsid w:val="008A1D41"/>
    <w:rsid w:val="009112A5"/>
    <w:rsid w:val="009309DE"/>
    <w:rsid w:val="0095355B"/>
    <w:rsid w:val="00977EA2"/>
    <w:rsid w:val="009850C9"/>
    <w:rsid w:val="00990C46"/>
    <w:rsid w:val="009A0538"/>
    <w:rsid w:val="009B23F5"/>
    <w:rsid w:val="009C5922"/>
    <w:rsid w:val="009D02ED"/>
    <w:rsid w:val="00A44BE1"/>
    <w:rsid w:val="00A53BE0"/>
    <w:rsid w:val="00A66C85"/>
    <w:rsid w:val="00A82757"/>
    <w:rsid w:val="00A85173"/>
    <w:rsid w:val="00A910EC"/>
    <w:rsid w:val="00AA7BDA"/>
    <w:rsid w:val="00AB6059"/>
    <w:rsid w:val="00AF2DE0"/>
    <w:rsid w:val="00AF4309"/>
    <w:rsid w:val="00B17D2B"/>
    <w:rsid w:val="00B25C01"/>
    <w:rsid w:val="00B3590D"/>
    <w:rsid w:val="00B74981"/>
    <w:rsid w:val="00B86D46"/>
    <w:rsid w:val="00BE6129"/>
    <w:rsid w:val="00C00EE6"/>
    <w:rsid w:val="00C2237B"/>
    <w:rsid w:val="00C30C27"/>
    <w:rsid w:val="00C5751D"/>
    <w:rsid w:val="00CB0A34"/>
    <w:rsid w:val="00CB0FF6"/>
    <w:rsid w:val="00CC62A3"/>
    <w:rsid w:val="00CD585A"/>
    <w:rsid w:val="00D11E50"/>
    <w:rsid w:val="00D137C3"/>
    <w:rsid w:val="00D14171"/>
    <w:rsid w:val="00D52A3B"/>
    <w:rsid w:val="00D74507"/>
    <w:rsid w:val="00DC3280"/>
    <w:rsid w:val="00DD00E1"/>
    <w:rsid w:val="00DF4508"/>
    <w:rsid w:val="00E1691A"/>
    <w:rsid w:val="00E75809"/>
    <w:rsid w:val="00EA36AC"/>
    <w:rsid w:val="00EA6366"/>
    <w:rsid w:val="00EB2835"/>
    <w:rsid w:val="00ED2EB8"/>
    <w:rsid w:val="00EF2504"/>
    <w:rsid w:val="00F10A70"/>
    <w:rsid w:val="00F179E4"/>
    <w:rsid w:val="00F71FBA"/>
    <w:rsid w:val="00FA06C5"/>
    <w:rsid w:val="00FC0FDB"/>
    <w:rsid w:val="00FC7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59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74981"/>
    <w:pPr>
      <w:keepNext/>
      <w:autoSpaceDE/>
      <w:autoSpaceDN/>
      <w:adjustRightInd/>
      <w:spacing w:before="60" w:after="60"/>
      <w:outlineLvl w:val="0"/>
    </w:pPr>
    <w:rPr>
      <w:b/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7523CC"/>
    <w:pPr>
      <w:jc w:val="center"/>
    </w:pPr>
    <w:rPr>
      <w:smallCaps/>
      <w:sz w:val="34"/>
      <w:szCs w:val="34"/>
    </w:rPr>
  </w:style>
  <w:style w:type="character" w:customStyle="1" w:styleId="CmChar">
    <w:name w:val="Cím Char"/>
    <w:basedOn w:val="Bekezdsalapbettpusa"/>
    <w:link w:val="Cm"/>
    <w:rsid w:val="007523CC"/>
    <w:rPr>
      <w:rFonts w:ascii="Times New Roman" w:eastAsia="Times New Roman" w:hAnsi="Times New Roman" w:cs="Times New Roman"/>
      <w:smallCaps/>
      <w:sz w:val="34"/>
      <w:szCs w:val="3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23CC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7523CC"/>
  </w:style>
  <w:style w:type="paragraph" w:styleId="llb">
    <w:name w:val="footer"/>
    <w:basedOn w:val="Norml"/>
    <w:link w:val="llbChar"/>
    <w:unhideWhenUsed/>
    <w:rsid w:val="007523CC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rsid w:val="007523CC"/>
  </w:style>
  <w:style w:type="paragraph" w:styleId="Buborkszveg">
    <w:name w:val="Balloon Text"/>
    <w:basedOn w:val="Norml"/>
    <w:link w:val="BuborkszvegChar"/>
    <w:uiPriority w:val="99"/>
    <w:semiHidden/>
    <w:unhideWhenUsed/>
    <w:rsid w:val="00EA636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6366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C2237B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uiPriority w:val="99"/>
    <w:unhideWhenUsed/>
    <w:rsid w:val="003E4158"/>
    <w:pPr>
      <w:widowControl w:val="0"/>
      <w:spacing w:after="120"/>
    </w:pPr>
    <w:rPr>
      <w:sz w:val="20"/>
      <w:szCs w:val="20"/>
      <w:lang w:val="pl-PL" w:eastAsia="pl-PL"/>
    </w:rPr>
  </w:style>
  <w:style w:type="character" w:customStyle="1" w:styleId="SzvegtrzsChar">
    <w:name w:val="Szövegtörzs Char"/>
    <w:basedOn w:val="Bekezdsalapbettpusa"/>
    <w:link w:val="Szvegtrzs"/>
    <w:uiPriority w:val="99"/>
    <w:rsid w:val="003E4158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Cmsor1Char">
    <w:name w:val="Címsor 1 Char"/>
    <w:basedOn w:val="Bekezdsalapbettpusa"/>
    <w:link w:val="Cmsor1"/>
    <w:rsid w:val="00B74981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rsid w:val="00B74981"/>
    <w:rPr>
      <w:rFonts w:cs="Times New Roman"/>
      <w:color w:val="0000FF"/>
      <w:u w:val="single"/>
    </w:rPr>
  </w:style>
  <w:style w:type="paragraph" w:customStyle="1" w:styleId="irod">
    <w:name w:val="irod"/>
    <w:basedOn w:val="Norml"/>
    <w:rsid w:val="00564610"/>
    <w:pPr>
      <w:autoSpaceDE/>
      <w:autoSpaceDN/>
      <w:adjustRightInd/>
      <w:spacing w:before="60"/>
      <w:ind w:left="284" w:hanging="284"/>
      <w:jc w:val="both"/>
    </w:pPr>
    <w:rPr>
      <w:sz w:val="22"/>
      <w:szCs w:val="22"/>
    </w:rPr>
  </w:style>
  <w:style w:type="paragraph" w:customStyle="1" w:styleId="Listaszerbekezds1">
    <w:name w:val="Listaszerű bekezdés1"/>
    <w:basedOn w:val="Norml"/>
    <w:rsid w:val="00F71FBA"/>
    <w:pPr>
      <w:autoSpaceDE/>
      <w:autoSpaceDN/>
      <w:adjustRightInd/>
      <w:ind w:left="720"/>
      <w:contextualSpacing/>
      <w:jc w:val="both"/>
    </w:pPr>
    <w:rPr>
      <w:rFonts w:ascii="Calibri" w:eastAsia="Calibri" w:hAnsi="Calibri"/>
      <w:sz w:val="22"/>
    </w:rPr>
  </w:style>
  <w:style w:type="paragraph" w:styleId="NormlWeb">
    <w:name w:val="Normal (Web)"/>
    <w:basedOn w:val="Norml"/>
    <w:rsid w:val="00390FB0"/>
    <w:pPr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59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74981"/>
    <w:pPr>
      <w:keepNext/>
      <w:autoSpaceDE/>
      <w:autoSpaceDN/>
      <w:adjustRightInd/>
      <w:spacing w:before="60" w:after="60"/>
      <w:outlineLvl w:val="0"/>
    </w:pPr>
    <w:rPr>
      <w:b/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7523CC"/>
    <w:pPr>
      <w:jc w:val="center"/>
    </w:pPr>
    <w:rPr>
      <w:smallCaps/>
      <w:sz w:val="34"/>
      <w:szCs w:val="34"/>
    </w:rPr>
  </w:style>
  <w:style w:type="character" w:customStyle="1" w:styleId="CmChar">
    <w:name w:val="Cím Char"/>
    <w:basedOn w:val="Bekezdsalapbettpusa"/>
    <w:link w:val="Cm"/>
    <w:rsid w:val="007523CC"/>
    <w:rPr>
      <w:rFonts w:ascii="Times New Roman" w:eastAsia="Times New Roman" w:hAnsi="Times New Roman" w:cs="Times New Roman"/>
      <w:smallCaps/>
      <w:sz w:val="34"/>
      <w:szCs w:val="3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23CC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7523CC"/>
  </w:style>
  <w:style w:type="paragraph" w:styleId="llb">
    <w:name w:val="footer"/>
    <w:basedOn w:val="Norml"/>
    <w:link w:val="llbChar"/>
    <w:unhideWhenUsed/>
    <w:rsid w:val="007523CC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rsid w:val="007523CC"/>
  </w:style>
  <w:style w:type="paragraph" w:styleId="Buborkszveg">
    <w:name w:val="Balloon Text"/>
    <w:basedOn w:val="Norml"/>
    <w:link w:val="BuborkszvegChar"/>
    <w:uiPriority w:val="99"/>
    <w:semiHidden/>
    <w:unhideWhenUsed/>
    <w:rsid w:val="00EA636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6366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C2237B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uiPriority w:val="99"/>
    <w:unhideWhenUsed/>
    <w:rsid w:val="003E4158"/>
    <w:pPr>
      <w:widowControl w:val="0"/>
      <w:spacing w:after="120"/>
    </w:pPr>
    <w:rPr>
      <w:sz w:val="20"/>
      <w:szCs w:val="20"/>
      <w:lang w:val="pl-PL" w:eastAsia="pl-PL"/>
    </w:rPr>
  </w:style>
  <w:style w:type="character" w:customStyle="1" w:styleId="SzvegtrzsChar">
    <w:name w:val="Szövegtörzs Char"/>
    <w:basedOn w:val="Bekezdsalapbettpusa"/>
    <w:link w:val="Szvegtrzs"/>
    <w:uiPriority w:val="99"/>
    <w:rsid w:val="003E4158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Cmsor1Char">
    <w:name w:val="Címsor 1 Char"/>
    <w:basedOn w:val="Bekezdsalapbettpusa"/>
    <w:link w:val="Cmsor1"/>
    <w:rsid w:val="00B74981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rsid w:val="00B74981"/>
    <w:rPr>
      <w:rFonts w:cs="Times New Roman"/>
      <w:color w:val="0000FF"/>
      <w:u w:val="single"/>
    </w:rPr>
  </w:style>
  <w:style w:type="paragraph" w:customStyle="1" w:styleId="irod">
    <w:name w:val="irod"/>
    <w:basedOn w:val="Norml"/>
    <w:rsid w:val="00564610"/>
    <w:pPr>
      <w:autoSpaceDE/>
      <w:autoSpaceDN/>
      <w:adjustRightInd/>
      <w:spacing w:before="60"/>
      <w:ind w:left="284" w:hanging="284"/>
      <w:jc w:val="both"/>
    </w:pPr>
    <w:rPr>
      <w:sz w:val="22"/>
      <w:szCs w:val="22"/>
    </w:rPr>
  </w:style>
  <w:style w:type="paragraph" w:customStyle="1" w:styleId="Listaszerbekezds1">
    <w:name w:val="Listaszerű bekezdés1"/>
    <w:basedOn w:val="Norml"/>
    <w:rsid w:val="00F71FBA"/>
    <w:pPr>
      <w:autoSpaceDE/>
      <w:autoSpaceDN/>
      <w:adjustRightInd/>
      <w:ind w:left="720"/>
      <w:contextualSpacing/>
      <w:jc w:val="both"/>
    </w:pPr>
    <w:rPr>
      <w:rFonts w:ascii="Calibri" w:eastAsia="Calibri" w:hAnsi="Calibri"/>
      <w:sz w:val="22"/>
    </w:rPr>
  </w:style>
  <w:style w:type="paragraph" w:styleId="NormlWeb">
    <w:name w:val="Normal (Web)"/>
    <w:basedOn w:val="Norml"/>
    <w:rsid w:val="00390FB0"/>
    <w:pPr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320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Carol</cp:lastModifiedBy>
  <cp:revision>9</cp:revision>
  <cp:lastPrinted>2017-10-18T08:57:00Z</cp:lastPrinted>
  <dcterms:created xsi:type="dcterms:W3CDTF">2019-02-08T12:51:00Z</dcterms:created>
  <dcterms:modified xsi:type="dcterms:W3CDTF">2019-02-14T08:02:00Z</dcterms:modified>
</cp:coreProperties>
</file>