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564610" w:rsidRPr="00B008BF" w:rsidRDefault="004B7144" w:rsidP="00564610">
      <w:r>
        <w:rPr>
          <w:b/>
        </w:rPr>
        <w:t xml:space="preserve">1. </w:t>
      </w:r>
      <w:r w:rsidR="00564610" w:rsidRPr="00B008BF">
        <w:rPr>
          <w:b/>
        </w:rPr>
        <w:t xml:space="preserve">A tanegység neve, kódja: </w:t>
      </w:r>
    </w:p>
    <w:p w:rsidR="00564610" w:rsidRPr="00B008BF" w:rsidRDefault="00AA2408" w:rsidP="00564610">
      <w:pPr>
        <w:rPr>
          <w:b/>
          <w:smallCaps/>
        </w:rPr>
      </w:pPr>
      <w:r w:rsidRPr="00AA2408">
        <w:rPr>
          <w:smallCaps/>
        </w:rPr>
        <w:t>BTED100BA_K3</w:t>
      </w:r>
      <w:r w:rsidR="00564610">
        <w:tab/>
      </w:r>
      <w:r w:rsidR="00564610">
        <w:tab/>
      </w:r>
      <w:r w:rsidR="00390FB0">
        <w:t xml:space="preserve">Pedagógiai </w:t>
      </w:r>
      <w:r w:rsidR="00CB50AF">
        <w:t>információhordozók</w:t>
      </w:r>
      <w:r w:rsidR="00564610" w:rsidRPr="00B008BF">
        <w:rPr>
          <w:b/>
        </w:rPr>
        <w:t xml:space="preserve"> </w:t>
      </w:r>
    </w:p>
    <w:p w:rsidR="00564610" w:rsidRPr="00B008BF" w:rsidRDefault="00564610" w:rsidP="00564610">
      <w:r w:rsidRPr="00B008BF">
        <w:rPr>
          <w:b/>
        </w:rPr>
        <w:t>2. </w:t>
      </w:r>
      <w:proofErr w:type="spellStart"/>
      <w:r w:rsidRPr="00B008BF">
        <w:rPr>
          <w:b/>
        </w:rPr>
        <w:t>Tanegységzárás</w:t>
      </w:r>
      <w:proofErr w:type="spellEnd"/>
      <w:r w:rsidRPr="00B008BF">
        <w:rPr>
          <w:b/>
        </w:rPr>
        <w:t>: </w:t>
      </w:r>
      <w:r w:rsidRPr="00B008BF">
        <w:rPr>
          <w:b/>
        </w:rPr>
        <w:tab/>
      </w:r>
      <w:r w:rsidRPr="00B008BF">
        <w:rPr>
          <w:b/>
        </w:rPr>
        <w:tab/>
      </w:r>
      <w:r w:rsidRPr="00B008BF">
        <w:t>gyakorlati jegy</w:t>
      </w:r>
    </w:p>
    <w:p w:rsidR="00564610" w:rsidRPr="00B008BF" w:rsidRDefault="00564610" w:rsidP="00564610">
      <w:smartTag w:uri="urn:schemas-microsoft-com:office:smarttags" w:element="metricconverter">
        <w:smartTagPr>
          <w:attr w:name="ProductID" w:val="3.ﾠA"/>
        </w:smartTagPr>
        <w:r w:rsidRPr="00B008BF">
          <w:rPr>
            <w:b/>
          </w:rPr>
          <w:t>3. A</w:t>
        </w:r>
      </w:smartTag>
      <w:r w:rsidRPr="00B008BF">
        <w:rPr>
          <w:b/>
        </w:rPr>
        <w:t xml:space="preserve"> tanegység adatai:</w:t>
      </w:r>
      <w:r w:rsidRPr="00B008BF">
        <w:rPr>
          <w:b/>
        </w:rPr>
        <w:tab/>
      </w:r>
      <w:r>
        <w:t>I</w:t>
      </w:r>
      <w:r w:rsidR="00FC0FDB">
        <w:t>I</w:t>
      </w:r>
      <w:r>
        <w:t xml:space="preserve">. </w:t>
      </w:r>
      <w:r w:rsidR="00AA2408">
        <w:t xml:space="preserve">félév; 2 </w:t>
      </w:r>
      <w:bookmarkStart w:id="0" w:name="_GoBack"/>
      <w:bookmarkEnd w:id="0"/>
      <w:r w:rsidRPr="00B008BF">
        <w:t>óra/hét szeminárium; 2 kredit</w:t>
      </w:r>
    </w:p>
    <w:p w:rsidR="00564610" w:rsidRPr="00B008BF" w:rsidRDefault="00564610" w:rsidP="00564610">
      <w:pPr>
        <w:rPr>
          <w:smallCaps/>
        </w:rPr>
      </w:pPr>
      <w:smartTag w:uri="urn:schemas-microsoft-com:office:smarttags" w:element="metricconverter">
        <w:smartTagPr>
          <w:attr w:name="ProductID" w:val="4.ﾠA"/>
        </w:smartTagPr>
        <w:r w:rsidRPr="00B008BF">
          <w:rPr>
            <w:b/>
          </w:rPr>
          <w:t>4. A</w:t>
        </w:r>
      </w:smartTag>
      <w:r w:rsidRPr="00B008BF">
        <w:rPr>
          <w:b/>
        </w:rPr>
        <w:t xml:space="preserve"> tanegység jellege:</w:t>
      </w:r>
      <w:r>
        <w:rPr>
          <w:b/>
        </w:rPr>
        <w:t xml:space="preserve"> </w:t>
      </w:r>
      <w:r>
        <w:rPr>
          <w:b/>
        </w:rPr>
        <w:tab/>
      </w:r>
      <w:r w:rsidRPr="00E55AA4">
        <w:t xml:space="preserve">A képzés neve: </w:t>
      </w:r>
      <w:r w:rsidR="004B7144">
        <w:t>Pedagógia BA</w:t>
      </w:r>
      <w:r w:rsidRPr="00E55AA4">
        <w:t xml:space="preserve">, </w:t>
      </w:r>
      <w:r>
        <w:t>a</w:t>
      </w:r>
      <w:r w:rsidR="00FC0FDB">
        <w:t xml:space="preserve"> tanegység jellege: </w:t>
      </w:r>
      <w:r w:rsidR="00390FB0">
        <w:t>kötelező</w:t>
      </w:r>
    </w:p>
    <w:p w:rsidR="00564610" w:rsidRPr="00B008BF" w:rsidRDefault="00564610" w:rsidP="00564610">
      <w:smartTag w:uri="urn:schemas-microsoft-com:office:smarttags" w:element="metricconverter">
        <w:smartTagPr>
          <w:attr w:name="ProductID" w:val="5.ﾠA"/>
        </w:smartTagPr>
        <w:r w:rsidRPr="00B008BF">
          <w:rPr>
            <w:b/>
          </w:rPr>
          <w:t>5. A</w:t>
        </w:r>
      </w:smartTag>
      <w:r w:rsidRPr="00B008BF">
        <w:rPr>
          <w:b/>
        </w:rPr>
        <w:t xml:space="preserve"> tanegy</w:t>
      </w:r>
      <w:r>
        <w:rPr>
          <w:b/>
        </w:rPr>
        <w:t>ség felvételének feltételei:</w:t>
      </w:r>
      <w:r>
        <w:rPr>
          <w:b/>
        </w:rPr>
        <w:tab/>
      </w: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4610" w:rsidRPr="00B008BF" w:rsidTr="00CB50AF">
        <w:tc>
          <w:tcPr>
            <w:tcW w:w="4605" w:type="dxa"/>
            <w:tcBorders>
              <w:bottom w:val="nil"/>
              <w:right w:val="nil"/>
            </w:tcBorders>
          </w:tcPr>
          <w:p w:rsidR="00564610" w:rsidRPr="00B008BF" w:rsidRDefault="00564610" w:rsidP="00CB50AF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564610" w:rsidRPr="00B008BF" w:rsidRDefault="00CB50AF" w:rsidP="00CB50AF">
            <w:pPr>
              <w:spacing w:before="60" w:after="60"/>
              <w:rPr>
                <w:i/>
              </w:rPr>
            </w:pPr>
            <w:r>
              <w:rPr>
                <w:i/>
              </w:rPr>
              <w:t>Kovács Karolina Eszter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564610" w:rsidRPr="00B008BF" w:rsidRDefault="00564610" w:rsidP="00CB50AF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564610" w:rsidRPr="00B008BF" w:rsidRDefault="00564610" w:rsidP="00CB50AF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 Intézet</w:t>
            </w:r>
            <w:r w:rsidRPr="00B008B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564610" w:rsidRPr="00B008BF" w:rsidTr="00CB50AF"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564610" w:rsidRPr="00B008BF" w:rsidRDefault="00564610" w:rsidP="00CB50AF">
            <w:pPr>
              <w:spacing w:before="60" w:after="60"/>
              <w:rPr>
                <w:smallCaps/>
              </w:rPr>
            </w:pPr>
            <w:proofErr w:type="gramStart"/>
            <w:r w:rsidRPr="00B008BF">
              <w:rPr>
                <w:smallCaps/>
              </w:rPr>
              <w:t>Elérhetőség  (</w:t>
            </w:r>
            <w:proofErr w:type="gramEnd"/>
            <w:r w:rsidRPr="00B008BF">
              <w:rPr>
                <w:smallCaps/>
              </w:rPr>
              <w:t>cím, telefon, E-mail):</w:t>
            </w:r>
          </w:p>
          <w:p w:rsidR="00564610" w:rsidRPr="00B008BF" w:rsidRDefault="00CB50AF" w:rsidP="00CB50AF">
            <w:pPr>
              <w:pStyle w:val="Cmsor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4032 Debrecen, Egyetem tér 1. </w:t>
            </w:r>
            <w:r w:rsidR="00564610" w:rsidRPr="00B008BF">
              <w:rPr>
                <w:b w:val="0"/>
                <w:szCs w:val="24"/>
              </w:rPr>
              <w:t>20</w:t>
            </w:r>
            <w:r w:rsidR="00564610">
              <w:rPr>
                <w:b w:val="0"/>
                <w:szCs w:val="24"/>
              </w:rPr>
              <w:t xml:space="preserve">4.sz. </w:t>
            </w:r>
            <w:r>
              <w:rPr>
                <w:b w:val="0"/>
                <w:szCs w:val="24"/>
              </w:rPr>
              <w:t>karolina92.kovacs@gmail.com</w:t>
            </w:r>
            <w:r w:rsidR="00564610" w:rsidRPr="00B008BF">
              <w:rPr>
                <w:b w:val="0"/>
                <w:szCs w:val="24"/>
              </w:rPr>
              <w:t xml:space="preserve"> </w:t>
            </w:r>
          </w:p>
        </w:tc>
      </w:tr>
    </w:tbl>
    <w:p w:rsidR="00564610" w:rsidRPr="00B008BF" w:rsidRDefault="00564610" w:rsidP="00564610">
      <w:pPr>
        <w:rPr>
          <w:b/>
        </w:rPr>
      </w:pPr>
    </w:p>
    <w:p w:rsidR="00564610" w:rsidRPr="00B008BF" w:rsidRDefault="00AA2408" w:rsidP="00564610">
      <w:pPr>
        <w:rPr>
          <w:b/>
        </w:rPr>
      </w:pPr>
      <w:r>
        <w:rPr>
          <w:b/>
        </w:rPr>
        <w:t xml:space="preserve">7. </w:t>
      </w:r>
      <w:r w:rsidR="00564610" w:rsidRPr="00B008BF">
        <w:rPr>
          <w:b/>
        </w:rPr>
        <w:t>A tanegység tartalmi leírása: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390FB0" w:rsidRDefault="00390FB0" w:rsidP="00390FB0">
      <w:pPr>
        <w:jc w:val="both"/>
      </w:pPr>
      <w:r>
        <w:t xml:space="preserve">A kurzus célja, hogy növelje a hallgatók kompetenciáját az iskolában előforduló jellegzetes folyamatok megtervezésében. A kurzus betekintést nyújt az iskolai munka során előforduló tevékenységekbe, mind a tanórai, mind a tanórán kívüli folyamatokba. </w:t>
      </w:r>
    </w:p>
    <w:p w:rsidR="00390FB0" w:rsidRPr="008E3661" w:rsidRDefault="00390FB0" w:rsidP="00390FB0">
      <w:r>
        <w:t xml:space="preserve"> </w:t>
      </w:r>
    </w:p>
    <w:p w:rsidR="00564610" w:rsidRPr="008E3661" w:rsidRDefault="00564610" w:rsidP="00564610"/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902"/>
      </w:tblGrid>
      <w:tr w:rsidR="00564610" w:rsidRPr="00B008BF" w:rsidTr="00CB50AF">
        <w:tc>
          <w:tcPr>
            <w:tcW w:w="563" w:type="dxa"/>
          </w:tcPr>
          <w:p w:rsidR="00564610" w:rsidRPr="00B008BF" w:rsidRDefault="00564610" w:rsidP="00CB50AF">
            <w:r w:rsidRPr="00B008BF">
              <w:t>Hét</w:t>
            </w:r>
          </w:p>
        </w:tc>
        <w:tc>
          <w:tcPr>
            <w:tcW w:w="7902" w:type="dxa"/>
          </w:tcPr>
          <w:p w:rsidR="00564610" w:rsidRPr="00B008BF" w:rsidRDefault="00564610" w:rsidP="00CB50AF">
            <w:r w:rsidRPr="00B008BF">
              <w:t xml:space="preserve">Téma </w:t>
            </w:r>
          </w:p>
        </w:tc>
      </w:tr>
      <w:tr w:rsidR="00390FB0" w:rsidRPr="00B008BF" w:rsidTr="00CB50AF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CB50AF">
            <w:r w:rsidRPr="00B008BF">
              <w:t>Félévnyitó megbeszélés, a kurzus követelményeinek ismertetése</w:t>
            </w:r>
          </w:p>
        </w:tc>
      </w:tr>
      <w:tr w:rsidR="00390FB0" w:rsidRPr="00B008BF" w:rsidTr="00CB50AF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6E25A0" w:rsidRDefault="00B02109" w:rsidP="00CB50AF">
            <w:r>
              <w:t>Hagyományos információhordozók I.</w:t>
            </w:r>
          </w:p>
        </w:tc>
      </w:tr>
      <w:tr w:rsidR="00390FB0" w:rsidRPr="00B008BF" w:rsidTr="00CB50AF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B02109" w:rsidP="00CB50AF">
            <w:pPr>
              <w:pStyle w:val="NormlWeb"/>
              <w:spacing w:before="0" w:beforeAutospacing="0" w:after="0" w:afterAutospacing="0" w:line="0" w:lineRule="atLeast"/>
            </w:pPr>
            <w:r>
              <w:t>Hagyományos információhordozók II.</w:t>
            </w:r>
          </w:p>
        </w:tc>
      </w:tr>
      <w:tr w:rsidR="00390FB0" w:rsidRPr="00B008BF" w:rsidTr="00CB50AF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B02109" w:rsidP="00CB50AF">
            <w:r>
              <w:t>Elektronikus információhordozók I.</w:t>
            </w:r>
          </w:p>
        </w:tc>
      </w:tr>
      <w:tr w:rsidR="00390FB0" w:rsidRPr="00B008BF" w:rsidTr="00CB50AF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B02109" w:rsidP="00CB50AF">
            <w:r>
              <w:t>Elektronikus információhordozók II.</w:t>
            </w:r>
          </w:p>
        </w:tc>
      </w:tr>
      <w:tr w:rsidR="00B02109" w:rsidRPr="00B008BF" w:rsidTr="00CB50AF">
        <w:tc>
          <w:tcPr>
            <w:tcW w:w="563" w:type="dxa"/>
          </w:tcPr>
          <w:p w:rsidR="00B02109" w:rsidRPr="00B008BF" w:rsidRDefault="00B02109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B02109" w:rsidRPr="00B008BF" w:rsidRDefault="00B02109" w:rsidP="004516A5">
            <w:r>
              <w:t>Az esszékészítés szabályai</w:t>
            </w:r>
            <w:r w:rsidR="004B7144">
              <w:t xml:space="preserve"> I.</w:t>
            </w:r>
          </w:p>
        </w:tc>
      </w:tr>
      <w:tr w:rsidR="00B02109" w:rsidRPr="00B008BF" w:rsidTr="00CB50AF">
        <w:tc>
          <w:tcPr>
            <w:tcW w:w="563" w:type="dxa"/>
          </w:tcPr>
          <w:p w:rsidR="00B02109" w:rsidRPr="00B008BF" w:rsidRDefault="00B02109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B02109" w:rsidRPr="00B008BF" w:rsidRDefault="004B7144" w:rsidP="004516A5">
            <w:r>
              <w:t>Az esszékészítés szabályai II.</w:t>
            </w:r>
          </w:p>
        </w:tc>
      </w:tr>
      <w:tr w:rsidR="00B02109" w:rsidRPr="00B008BF" w:rsidTr="00CB50AF">
        <w:tc>
          <w:tcPr>
            <w:tcW w:w="563" w:type="dxa"/>
          </w:tcPr>
          <w:p w:rsidR="00B02109" w:rsidRPr="00B008BF" w:rsidRDefault="00B02109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B02109" w:rsidRPr="00A20139" w:rsidRDefault="00B02109" w:rsidP="00CB50AF">
            <w:pPr>
              <w:rPr>
                <w:bCs/>
              </w:rPr>
            </w:pPr>
            <w:r>
              <w:rPr>
                <w:bCs/>
              </w:rPr>
              <w:t>Konzultációs hét</w:t>
            </w:r>
          </w:p>
        </w:tc>
      </w:tr>
      <w:tr w:rsidR="00B02109" w:rsidRPr="00B008BF" w:rsidTr="00CB50AF">
        <w:tc>
          <w:tcPr>
            <w:tcW w:w="563" w:type="dxa"/>
          </w:tcPr>
          <w:p w:rsidR="00B02109" w:rsidRPr="00B008BF" w:rsidRDefault="00B02109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B02109" w:rsidRPr="00B008BF" w:rsidRDefault="004B7144" w:rsidP="004B7144">
            <w:r>
              <w:t>A jegyzetelés módszerei</w:t>
            </w:r>
          </w:p>
        </w:tc>
      </w:tr>
      <w:tr w:rsidR="004B7144" w:rsidRPr="00B008BF" w:rsidTr="00CB50AF">
        <w:tc>
          <w:tcPr>
            <w:tcW w:w="563" w:type="dxa"/>
          </w:tcPr>
          <w:p w:rsidR="004B7144" w:rsidRPr="00B008BF" w:rsidRDefault="004B7144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4B7144" w:rsidRPr="00B008BF" w:rsidRDefault="004B7144" w:rsidP="004516A5">
            <w:r>
              <w:t xml:space="preserve">Szakirodalom és empíria </w:t>
            </w:r>
          </w:p>
        </w:tc>
      </w:tr>
      <w:tr w:rsidR="004B7144" w:rsidRPr="00B008BF" w:rsidTr="00CB50AF">
        <w:tc>
          <w:tcPr>
            <w:tcW w:w="563" w:type="dxa"/>
          </w:tcPr>
          <w:p w:rsidR="004B7144" w:rsidRPr="00B008BF" w:rsidRDefault="004B7144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4B7144" w:rsidRDefault="004B7144" w:rsidP="004516A5">
            <w:pPr>
              <w:pStyle w:val="NormlWeb"/>
              <w:spacing w:before="0" w:beforeAutospacing="0" w:after="0" w:afterAutospacing="0" w:line="0" w:lineRule="atLeast"/>
            </w:pPr>
            <w:r>
              <w:t>A hivatkozás szabályai, plágium</w:t>
            </w:r>
          </w:p>
        </w:tc>
      </w:tr>
      <w:tr w:rsidR="004B7144" w:rsidRPr="00B008BF" w:rsidTr="00CB50AF">
        <w:tc>
          <w:tcPr>
            <w:tcW w:w="563" w:type="dxa"/>
          </w:tcPr>
          <w:p w:rsidR="004B7144" w:rsidRPr="00B008BF" w:rsidRDefault="004B7144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4B7144" w:rsidRDefault="004B7144" w:rsidP="004516A5">
            <w:pPr>
              <w:pStyle w:val="NormlWeb"/>
              <w:spacing w:before="0" w:beforeAutospacing="0" w:after="0" w:afterAutospacing="0" w:line="0" w:lineRule="atLeast"/>
            </w:pPr>
            <w:r>
              <w:t>Bibliográfiakészítés</w:t>
            </w:r>
          </w:p>
        </w:tc>
      </w:tr>
      <w:tr w:rsidR="004B7144" w:rsidRPr="00B008BF" w:rsidTr="00CB50AF">
        <w:tc>
          <w:tcPr>
            <w:tcW w:w="563" w:type="dxa"/>
          </w:tcPr>
          <w:p w:rsidR="004B7144" w:rsidRPr="00B008BF" w:rsidRDefault="004B7144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4B7144" w:rsidRPr="00B008BF" w:rsidRDefault="004B7144" w:rsidP="00CB50AF">
            <w:r>
              <w:t>Szövegkezelés a gyakorlatban</w:t>
            </w:r>
          </w:p>
        </w:tc>
      </w:tr>
      <w:tr w:rsidR="004B7144" w:rsidRPr="00B008BF" w:rsidTr="00CB50AF">
        <w:tc>
          <w:tcPr>
            <w:tcW w:w="563" w:type="dxa"/>
          </w:tcPr>
          <w:p w:rsidR="004B7144" w:rsidRPr="00B008BF" w:rsidRDefault="004B7144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4B7144" w:rsidRPr="00A20139" w:rsidRDefault="004B7144" w:rsidP="00CB50AF">
            <w:r w:rsidRPr="00A20139">
              <w:t>A félév zárása, értékelés</w:t>
            </w:r>
          </w:p>
        </w:tc>
      </w:tr>
    </w:tbl>
    <w:p w:rsidR="00564610" w:rsidRDefault="00564610" w:rsidP="00564610"/>
    <w:p w:rsidR="00564610" w:rsidRPr="00B008BF" w:rsidRDefault="00AA2408" w:rsidP="00564610">
      <w:pPr>
        <w:rPr>
          <w:b/>
        </w:rPr>
      </w:pPr>
      <w:r>
        <w:rPr>
          <w:b/>
        </w:rPr>
        <w:t xml:space="preserve">8. </w:t>
      </w:r>
      <w:r w:rsidR="00564610" w:rsidRPr="00B008BF">
        <w:rPr>
          <w:b/>
        </w:rPr>
        <w:t>A tanegység tanítási és tanulási módszerei:</w:t>
      </w:r>
    </w:p>
    <w:p w:rsidR="00390FB0" w:rsidRPr="00B008BF" w:rsidRDefault="00390FB0" w:rsidP="00390FB0">
      <w:pPr>
        <w:jc w:val="both"/>
      </w:pPr>
      <w:r w:rsidRPr="00B008BF">
        <w:t>Szemináriumi munkaforma, amely az új ismeretek megismerését, valamint páros, illetve csoportmunkát foglal magába. A tanítási módszer alapvetően a kooperatív interakció. Megbeszélés, v</w:t>
      </w:r>
      <w:r w:rsidR="004B7144">
        <w:t>ita, egyéni véleménynyilvánítás, szövegelemzés</w:t>
      </w:r>
      <w:r w:rsidRPr="00B008BF">
        <w:t>.</w:t>
      </w:r>
    </w:p>
    <w:p w:rsidR="00564610" w:rsidRPr="00B008BF" w:rsidRDefault="00564610" w:rsidP="00564610">
      <w:pPr>
        <w:jc w:val="both"/>
        <w:rPr>
          <w:b/>
        </w:rPr>
      </w:pPr>
    </w:p>
    <w:p w:rsidR="00E00472" w:rsidRDefault="00CB50AF" w:rsidP="00E00472">
      <w:pPr>
        <w:jc w:val="both"/>
        <w:rPr>
          <w:b/>
        </w:rPr>
      </w:pPr>
      <w:r>
        <w:rPr>
          <w:b/>
        </w:rPr>
        <w:lastRenderedPageBreak/>
        <w:t xml:space="preserve">9. </w:t>
      </w:r>
      <w:r w:rsidR="00564610" w:rsidRPr="00B008BF">
        <w:rPr>
          <w:b/>
        </w:rPr>
        <w:t>A tanegység teljesítésének feltételei:</w:t>
      </w:r>
    </w:p>
    <w:p w:rsidR="00390FB0" w:rsidRPr="00E00472" w:rsidRDefault="00AA2408" w:rsidP="00E00472">
      <w:pPr>
        <w:jc w:val="both"/>
      </w:pPr>
      <w:r>
        <w:t>Egy beadandó dolgozat elkészítése a félév során (határidő: megbeszélés alapján), a</w:t>
      </w:r>
      <w:r w:rsidR="00E00472" w:rsidRPr="00E00472">
        <w:t xml:space="preserve"> f</w:t>
      </w:r>
      <w:r w:rsidR="00E00472" w:rsidRPr="00E00472">
        <w:rPr>
          <w:color w:val="000000"/>
        </w:rPr>
        <w:t>élév végi zárthelyi dolgozat</w:t>
      </w:r>
      <w:r w:rsidR="00E00472">
        <w:rPr>
          <w:color w:val="000000"/>
        </w:rPr>
        <w:t xml:space="preserve"> sikeres teljesítése és az órákon történő aktív részvétel.</w:t>
      </w:r>
    </w:p>
    <w:p w:rsidR="00E00472" w:rsidRDefault="00E00472" w:rsidP="00E00472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390FB0" w:rsidRDefault="00390FB0" w:rsidP="00390FB0">
      <w:pPr>
        <w:pStyle w:val="NormlWeb"/>
        <w:spacing w:before="0" w:beforeAutospacing="0" w:after="0" w:afterAutospacing="0"/>
      </w:pPr>
      <w:r>
        <w:rPr>
          <w:b/>
          <w:bCs/>
          <w:color w:val="000000"/>
        </w:rPr>
        <w:t>A szemináriumi órákról 3 alkalommal lehet hiányozni.</w:t>
      </w:r>
    </w:p>
    <w:p w:rsidR="00390FB0" w:rsidRDefault="00390FB0" w:rsidP="00390FB0">
      <w:pPr>
        <w:jc w:val="both"/>
        <w:rPr>
          <w:i/>
        </w:rPr>
      </w:pPr>
    </w:p>
    <w:p w:rsidR="00CB50AF" w:rsidRPr="00CB50AF" w:rsidRDefault="00CB50AF" w:rsidP="00390FB0">
      <w:pPr>
        <w:jc w:val="both"/>
        <w:rPr>
          <w:b/>
        </w:rPr>
      </w:pPr>
      <w:r w:rsidRPr="00CB50AF">
        <w:rPr>
          <w:b/>
        </w:rPr>
        <w:t>Kötelező irodalom:</w:t>
      </w:r>
    </w:p>
    <w:p w:rsidR="00CB50AF" w:rsidRPr="00CB50AF" w:rsidRDefault="00CB50AF" w:rsidP="00CB50AF">
      <w:proofErr w:type="spellStart"/>
      <w:r w:rsidRPr="00CB50AF">
        <w:t>Babbie</w:t>
      </w:r>
      <w:proofErr w:type="spellEnd"/>
      <w:r w:rsidRPr="00CB50AF">
        <w:t xml:space="preserve">, </w:t>
      </w:r>
      <w:proofErr w:type="spellStart"/>
      <w:r w:rsidRPr="00CB50AF">
        <w:t>Earl</w:t>
      </w:r>
      <w:proofErr w:type="spellEnd"/>
      <w:r w:rsidRPr="00CB50AF">
        <w:t xml:space="preserve"> (2008): A társadalomtudományi kutatás gyakorlata. Budapest, Balassi. </w:t>
      </w:r>
      <w:proofErr w:type="gramStart"/>
      <w:r w:rsidRPr="00CB50AF">
        <w:t>ISBN :</w:t>
      </w:r>
      <w:proofErr w:type="gramEnd"/>
      <w:r w:rsidRPr="00CB50AF">
        <w:t xml:space="preserve"> 9789635067640</w:t>
      </w:r>
    </w:p>
    <w:p w:rsidR="00CB50AF" w:rsidRPr="00CB50AF" w:rsidRDefault="00CB50AF" w:rsidP="00CB50AF">
      <w:r w:rsidRPr="00CB50AF">
        <w:t>Dessewffy Tibor – Láng László (2015): A Big Data és a társadalomtudományok találkozása a műtőasztalon. Replika, 92–93, 157–170. ISSN 0865-8188</w:t>
      </w:r>
    </w:p>
    <w:p w:rsidR="00CB50AF" w:rsidRPr="00CB50AF" w:rsidRDefault="00CB50AF" w:rsidP="00CB50AF">
      <w:r w:rsidRPr="00CB50AF">
        <w:t>Falus Iván (szerk.) (2004): Bevezetés a pedagógiai kutatás módszereibe. Budapest, Műszaki. ISBN 963-16-2664-4</w:t>
      </w:r>
    </w:p>
    <w:p w:rsidR="00CB50AF" w:rsidRPr="00CB50AF" w:rsidRDefault="00CB50AF" w:rsidP="00CB50AF">
      <w:r w:rsidRPr="00CB50AF">
        <w:t>Széll Krisztián (2014): Az OECD az oktatásról: adatok, elemzések, értelmezések. Budapest, Oktatáskutató és Fejlesztő Intézet. ISBN 978-963-682-788-5</w:t>
      </w:r>
    </w:p>
    <w:p w:rsidR="00CB50AF" w:rsidRDefault="00CB50AF" w:rsidP="00CB50AF">
      <w:proofErr w:type="spellStart"/>
      <w:r w:rsidRPr="00CB50AF">
        <w:t>Veroszta</w:t>
      </w:r>
      <w:proofErr w:type="spellEnd"/>
      <w:r w:rsidRPr="00CB50AF">
        <w:t xml:space="preserve"> Zsuzsa (szerk.) (2015) : Adatbőség. </w:t>
      </w:r>
      <w:proofErr w:type="spellStart"/>
      <w:r w:rsidRPr="00CB50AF">
        <w:t>Educatio</w:t>
      </w:r>
      <w:proofErr w:type="spellEnd"/>
      <w:r w:rsidRPr="00CB50AF">
        <w:t xml:space="preserve"> tematikus szám 24. 3. ISSN 1419-8827</w:t>
      </w:r>
    </w:p>
    <w:p w:rsidR="00DB753E" w:rsidRPr="00CB50AF" w:rsidRDefault="00DB753E" w:rsidP="00CB50AF">
      <w:proofErr w:type="spellStart"/>
      <w:r>
        <w:t>Eco</w:t>
      </w:r>
      <w:proofErr w:type="spellEnd"/>
      <w:r>
        <w:t xml:space="preserve">, </w:t>
      </w:r>
      <w:proofErr w:type="spellStart"/>
      <w:r>
        <w:t>Umberto</w:t>
      </w:r>
      <w:proofErr w:type="spellEnd"/>
      <w:r>
        <w:t>. (1991): Hogyan írjunk szakdolgozatot? Budapest, Gondolat Kiadó</w:t>
      </w:r>
    </w:p>
    <w:p w:rsidR="00CB50AF" w:rsidRDefault="00CB50AF" w:rsidP="00CB50AF">
      <w:pPr>
        <w:rPr>
          <w:i/>
        </w:rPr>
      </w:pPr>
    </w:p>
    <w:p w:rsidR="00C5751D" w:rsidRDefault="00564610" w:rsidP="00CB50AF">
      <w:pPr>
        <w:rPr>
          <w:bCs/>
        </w:rPr>
      </w:pPr>
      <w:r w:rsidRPr="00B008BF">
        <w:rPr>
          <w:b/>
        </w:rPr>
        <w:t>1</w:t>
      </w:r>
      <w:r w:rsidR="00390FB0">
        <w:rPr>
          <w:b/>
        </w:rPr>
        <w:t>0</w:t>
      </w:r>
      <w:r w:rsidR="00AA2408">
        <w:rPr>
          <w:b/>
        </w:rPr>
        <w:t>.</w:t>
      </w:r>
      <w:r w:rsidRPr="00B008BF">
        <w:rPr>
          <w:b/>
        </w:rPr>
        <w:t xml:space="preserve"> A képzés nyelve:</w:t>
      </w:r>
      <w:r w:rsidRPr="00B008BF">
        <w:tab/>
      </w:r>
      <w:r w:rsidRPr="00B008BF">
        <w:rPr>
          <w:i/>
        </w:rPr>
        <w:t>magyar</w:t>
      </w:r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80" w:rsidRDefault="00FC1880" w:rsidP="007523CC">
      <w:r>
        <w:separator/>
      </w:r>
    </w:p>
  </w:endnote>
  <w:endnote w:type="continuationSeparator" w:id="0">
    <w:p w:rsidR="00FC1880" w:rsidRDefault="00FC1880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80" w:rsidRDefault="00FC1880" w:rsidP="007523CC">
      <w:r>
        <w:separator/>
      </w:r>
    </w:p>
  </w:footnote>
  <w:footnote w:type="continuationSeparator" w:id="0">
    <w:p w:rsidR="00FC1880" w:rsidRDefault="00FC1880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AF" w:rsidRDefault="00CB50AF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50AF" w:rsidRPr="007B4708" w:rsidRDefault="00CB50AF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CB50AF" w:rsidRPr="007B4708" w:rsidRDefault="00CB50AF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evelés-és Művelődéstudományi</w:t>
    </w:r>
    <w:r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Pr="007B4708">
      <w:rPr>
        <w:b/>
        <w:sz w:val="24"/>
        <w:szCs w:val="24"/>
      </w:rPr>
      <w:t>ntézet</w:t>
    </w:r>
  </w:p>
  <w:p w:rsidR="00CB50AF" w:rsidRPr="007B4708" w:rsidRDefault="00CB50AF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CB50AF" w:rsidRPr="007B4708" w:rsidRDefault="00CB50AF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B7B"/>
    <w:multiLevelType w:val="hybridMultilevel"/>
    <w:tmpl w:val="5396F4DC"/>
    <w:lvl w:ilvl="0" w:tplc="38B0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A8EC2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C9C"/>
    <w:multiLevelType w:val="hybridMultilevel"/>
    <w:tmpl w:val="DCF2B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D33"/>
    <w:multiLevelType w:val="hybridMultilevel"/>
    <w:tmpl w:val="DB98E9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51B8A"/>
    <w:rsid w:val="0026216A"/>
    <w:rsid w:val="002754BB"/>
    <w:rsid w:val="002D74F7"/>
    <w:rsid w:val="00323777"/>
    <w:rsid w:val="00353EE5"/>
    <w:rsid w:val="003561F7"/>
    <w:rsid w:val="00390FB0"/>
    <w:rsid w:val="003E4158"/>
    <w:rsid w:val="003F16D2"/>
    <w:rsid w:val="003F4164"/>
    <w:rsid w:val="00473F6E"/>
    <w:rsid w:val="004B20FC"/>
    <w:rsid w:val="004B7144"/>
    <w:rsid w:val="004C0E18"/>
    <w:rsid w:val="004F7BCC"/>
    <w:rsid w:val="00520126"/>
    <w:rsid w:val="005341EE"/>
    <w:rsid w:val="00560350"/>
    <w:rsid w:val="0056461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513E8"/>
    <w:rsid w:val="00862CE7"/>
    <w:rsid w:val="008A1D41"/>
    <w:rsid w:val="009309DE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2408"/>
    <w:rsid w:val="00AA7BDA"/>
    <w:rsid w:val="00AB6059"/>
    <w:rsid w:val="00AF2DE0"/>
    <w:rsid w:val="00AF4309"/>
    <w:rsid w:val="00B02109"/>
    <w:rsid w:val="00B17D2B"/>
    <w:rsid w:val="00B25C01"/>
    <w:rsid w:val="00B74981"/>
    <w:rsid w:val="00B86D46"/>
    <w:rsid w:val="00BE6129"/>
    <w:rsid w:val="00C00EE6"/>
    <w:rsid w:val="00C2237B"/>
    <w:rsid w:val="00C30C27"/>
    <w:rsid w:val="00C5751D"/>
    <w:rsid w:val="00CB0A34"/>
    <w:rsid w:val="00CB0FF6"/>
    <w:rsid w:val="00CB50AF"/>
    <w:rsid w:val="00CC62A3"/>
    <w:rsid w:val="00CD585A"/>
    <w:rsid w:val="00D11E50"/>
    <w:rsid w:val="00D137C3"/>
    <w:rsid w:val="00D14171"/>
    <w:rsid w:val="00D52A3B"/>
    <w:rsid w:val="00D74507"/>
    <w:rsid w:val="00DB753E"/>
    <w:rsid w:val="00DC3280"/>
    <w:rsid w:val="00DF4508"/>
    <w:rsid w:val="00E00472"/>
    <w:rsid w:val="00E1691A"/>
    <w:rsid w:val="00EA36AC"/>
    <w:rsid w:val="00EA6366"/>
    <w:rsid w:val="00EB2835"/>
    <w:rsid w:val="00ED2EB8"/>
    <w:rsid w:val="00EF2504"/>
    <w:rsid w:val="00F10A70"/>
    <w:rsid w:val="00F179E4"/>
    <w:rsid w:val="00F517B5"/>
    <w:rsid w:val="00F71FBA"/>
    <w:rsid w:val="00FA06C5"/>
    <w:rsid w:val="00FC0FDB"/>
    <w:rsid w:val="00FC1880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B50A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B50A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B50A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B50A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327</Words>
  <Characters>2353</Characters>
  <Application>Microsoft Office Word</Application>
  <DocSecurity>0</DocSecurity>
  <Lines>36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Carol</cp:lastModifiedBy>
  <cp:revision>7</cp:revision>
  <cp:lastPrinted>2017-10-18T08:57:00Z</cp:lastPrinted>
  <dcterms:created xsi:type="dcterms:W3CDTF">2019-02-08T12:51:00Z</dcterms:created>
  <dcterms:modified xsi:type="dcterms:W3CDTF">2019-02-13T17:45:00Z</dcterms:modified>
</cp:coreProperties>
</file>