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564610" w:rsidP="00564610">
      <w:r w:rsidRPr="00B008BF">
        <w:rPr>
          <w:b/>
        </w:rPr>
        <w:t xml:space="preserve">1.  A tanegység neve, kódja: </w:t>
      </w:r>
    </w:p>
    <w:p w:rsidR="00564610" w:rsidRPr="00B008BF" w:rsidRDefault="00564610" w:rsidP="00564610">
      <w:pPr>
        <w:rPr>
          <w:b/>
          <w:smallCaps/>
        </w:rPr>
      </w:pPr>
      <w:r w:rsidRPr="00B008BF">
        <w:rPr>
          <w:b/>
          <w:smallCaps/>
        </w:rPr>
        <w:t xml:space="preserve"> </w:t>
      </w:r>
      <w:r w:rsidR="00FC0FDB" w:rsidRPr="00FC0FDB">
        <w:t>BTTK560OMA</w:t>
      </w:r>
      <w:r>
        <w:tab/>
      </w:r>
      <w:r>
        <w:tab/>
      </w:r>
      <w:r w:rsidR="00FC0FDB">
        <w:t>Tanári mesterség</w:t>
      </w:r>
      <w:r w:rsidRPr="00B008BF">
        <w:rPr>
          <w:b/>
        </w:rPr>
        <w:t xml:space="preserve"> </w:t>
      </w:r>
    </w:p>
    <w:p w:rsidR="00564610" w:rsidRPr="00B008BF" w:rsidRDefault="00564610" w:rsidP="00564610">
      <w:r w:rsidRPr="00B008BF">
        <w:rPr>
          <w:b/>
        </w:rPr>
        <w:t>2. </w:t>
      </w:r>
      <w:proofErr w:type="spellStart"/>
      <w:r w:rsidRPr="00B008BF">
        <w:rPr>
          <w:b/>
        </w:rPr>
        <w:t>Tanegységzárás</w:t>
      </w:r>
      <w:proofErr w:type="spellEnd"/>
      <w:r w:rsidRPr="00B008BF">
        <w:rPr>
          <w:b/>
        </w:rPr>
        <w:t>: </w:t>
      </w:r>
      <w:r w:rsidRPr="00B008BF">
        <w:rPr>
          <w:b/>
        </w:rPr>
        <w:tab/>
      </w:r>
      <w:r w:rsidRPr="00B008BF">
        <w:rPr>
          <w:b/>
        </w:rPr>
        <w:tab/>
      </w:r>
      <w:r w:rsidRPr="00B008BF">
        <w:t>gyakorlati jegy</w:t>
      </w:r>
    </w:p>
    <w:p w:rsidR="00564610" w:rsidRPr="00B008BF" w:rsidRDefault="00564610" w:rsidP="00564610">
      <w:smartTag w:uri="urn:schemas-microsoft-com:office:smarttags" w:element="metricconverter">
        <w:smartTagPr>
          <w:attr w:name="ProductID" w:val="3.ﾠA"/>
        </w:smartTagPr>
        <w:r w:rsidRPr="00B008BF">
          <w:rPr>
            <w:b/>
          </w:rPr>
          <w:t>3. A</w:t>
        </w:r>
      </w:smartTag>
      <w:r w:rsidRPr="00B008BF">
        <w:rPr>
          <w:b/>
        </w:rPr>
        <w:t xml:space="preserve"> tanegység adatai:</w:t>
      </w:r>
      <w:r w:rsidRPr="00B008BF">
        <w:rPr>
          <w:b/>
        </w:rPr>
        <w:tab/>
      </w:r>
      <w:r>
        <w:t>I</w:t>
      </w:r>
      <w:r w:rsidR="00FC0FDB">
        <w:t>I</w:t>
      </w:r>
      <w:r>
        <w:t xml:space="preserve">. </w:t>
      </w:r>
      <w:r w:rsidRPr="00B008BF">
        <w:t>félév; 2 óra/hét szeminárium; 2 kredit</w:t>
      </w:r>
    </w:p>
    <w:p w:rsidR="00564610" w:rsidRPr="00B008BF" w:rsidRDefault="00564610" w:rsidP="00564610">
      <w:pPr>
        <w:rPr>
          <w:smallCaps/>
        </w:rPr>
      </w:pPr>
      <w:smartTag w:uri="urn:schemas-microsoft-com:office:smarttags" w:element="metricconverter">
        <w:smartTagPr>
          <w:attr w:name="ProductID" w:val="4.ﾠA"/>
        </w:smartTagPr>
        <w:r w:rsidRPr="00B008BF">
          <w:rPr>
            <w:b/>
          </w:rPr>
          <w:t>4. A</w:t>
        </w:r>
      </w:smartTag>
      <w:r w:rsidRPr="00B008BF">
        <w:rPr>
          <w:b/>
        </w:rPr>
        <w:t xml:space="preserve">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 w:rsidR="00FC0FDB">
        <w:t>Tanári osztatlan</w:t>
      </w:r>
      <w:r w:rsidRPr="00E55AA4">
        <w:t xml:space="preserve">, </w:t>
      </w:r>
      <w:r>
        <w:t>a</w:t>
      </w:r>
      <w:r w:rsidR="00FC0FDB">
        <w:t xml:space="preserve"> tanegység jellege: választható</w:t>
      </w:r>
    </w:p>
    <w:p w:rsidR="00564610" w:rsidRPr="00B008BF" w:rsidRDefault="00564610" w:rsidP="00564610">
      <w:smartTag w:uri="urn:schemas-microsoft-com:office:smarttags" w:element="metricconverter">
        <w:smartTagPr>
          <w:attr w:name="ProductID" w:val="5.ﾠA"/>
        </w:smartTagPr>
        <w:r w:rsidRPr="00B008BF">
          <w:rPr>
            <w:b/>
          </w:rPr>
          <w:t>5. A</w:t>
        </w:r>
      </w:smartTag>
      <w:r w:rsidRPr="00B008BF">
        <w:rPr>
          <w:b/>
        </w:rPr>
        <w:t xml:space="preserve"> tanegy</w:t>
      </w:r>
      <w:r>
        <w:rPr>
          <w:b/>
        </w:rPr>
        <w:t>ség felvételének feltételei:</w:t>
      </w:r>
      <w:r>
        <w:rPr>
          <w:b/>
        </w:rPr>
        <w:tab/>
      </w:r>
      <w:r w:rsidR="00FC0FDB">
        <w:t>-</w:t>
      </w:r>
      <w:r w:rsidRPr="00B008BF"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945164"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564610" w:rsidP="00945164">
            <w:pPr>
              <w:spacing w:before="60" w:after="60"/>
              <w:rPr>
                <w:i/>
              </w:rPr>
            </w:pPr>
            <w:r>
              <w:rPr>
                <w:i/>
              </w:rPr>
              <w:t>Dr. Szűcs Tímea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945164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proofErr w:type="gramStart"/>
            <w:r w:rsidRPr="00B008BF">
              <w:rPr>
                <w:smallCaps/>
              </w:rPr>
              <w:t>Elérhetőség  (</w:t>
            </w:r>
            <w:proofErr w:type="gramEnd"/>
            <w:r w:rsidRPr="00B008BF">
              <w:rPr>
                <w:smallCaps/>
              </w:rPr>
              <w:t>cím, telefon, E-mail):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4032 Debrecen, Egyetem tér 1.  20</w:t>
            </w:r>
            <w:r>
              <w:rPr>
                <w:b w:val="0"/>
                <w:szCs w:val="24"/>
              </w:rPr>
              <w:t>4.sz. szucs.timea@arts.unideb.hu</w:t>
            </w:r>
            <w:r w:rsidRPr="00B008BF">
              <w:rPr>
                <w:b w:val="0"/>
                <w:szCs w:val="24"/>
              </w:rPr>
              <w:t xml:space="preserve"> 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7.ﾠA"/>
        </w:smartTagPr>
        <w:r w:rsidRPr="00B008BF">
          <w:rPr>
            <w:b/>
          </w:rPr>
          <w:t>7. A</w:t>
        </w:r>
      </w:smartTag>
      <w:r w:rsidRPr="00B008BF">
        <w:rPr>
          <w:b/>
        </w:rPr>
        <w:t xml:space="preserve">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F71FBA" w:rsidRDefault="00F71FBA" w:rsidP="00F71FBA">
      <w:r w:rsidRPr="00F71FBA">
        <w:t>A tantárgy oktatásának célja, hogy a hallgatók képet kapjanak az osztálytermi munka legfontosabb tényezőiről.</w:t>
      </w:r>
    </w:p>
    <w:p w:rsidR="00F71FBA" w:rsidRPr="00F71FBA" w:rsidRDefault="00F71FBA" w:rsidP="00F71FBA">
      <w:r w:rsidRPr="00F71FBA">
        <w:rPr>
          <w:u w:val="single"/>
        </w:rPr>
        <w:t>Tudás</w:t>
      </w:r>
      <w:r w:rsidRPr="00F71FBA">
        <w:t>: Ismeri a szociálpszichológia, a kommunikáció és a konfliktuskezelés legfontosabb fogalmait és összefüggéseit.</w:t>
      </w:r>
    </w:p>
    <w:p w:rsidR="00F71FBA" w:rsidRPr="00F71FBA" w:rsidRDefault="00F71FBA" w:rsidP="00F71FBA">
      <w:r w:rsidRPr="00F71FBA">
        <w:rPr>
          <w:u w:val="single"/>
        </w:rPr>
        <w:t>Attitűd/magatartás</w:t>
      </w:r>
      <w:r w:rsidRPr="00F71FBA">
        <w:t xml:space="preserve">: felelősségvállalás a pozitív osztálytermi folyamatok </w:t>
      </w:r>
      <w:proofErr w:type="spellStart"/>
      <w:r w:rsidRPr="00F71FBA">
        <w:t>facilitálásáért</w:t>
      </w:r>
      <w:proofErr w:type="spellEnd"/>
      <w:r w:rsidRPr="00F71FBA">
        <w:t>. Pozitív attitűd a nyílt, támogató, probléma-fókuszú interakciók iránt.</w:t>
      </w:r>
    </w:p>
    <w:p w:rsidR="00F71FBA" w:rsidRPr="00F71FBA" w:rsidRDefault="00F71FBA" w:rsidP="00F71FBA">
      <w:r w:rsidRPr="00F71FBA">
        <w:rPr>
          <w:u w:val="single"/>
        </w:rPr>
        <w:t>Képességek</w:t>
      </w:r>
      <w:r w:rsidRPr="00F71FBA">
        <w:t xml:space="preserve">: Képes szociálpszichológiai szempontból értelmezni iskolai jelenségeket, folyamatokat. Képes megfogalmazni igényeit, felismerni és méltányolni mások törekvéseit. Képes alkotó konfliktuskezelésre. </w:t>
      </w:r>
    </w:p>
    <w:p w:rsidR="00F71FBA" w:rsidRPr="00F71FBA" w:rsidRDefault="00F71FBA" w:rsidP="00F71FBA">
      <w:r w:rsidRPr="00F71FBA">
        <w:t xml:space="preserve">Szociálpszichológiai alapok (Személypercepció, </w:t>
      </w:r>
      <w:proofErr w:type="spellStart"/>
      <w:r w:rsidRPr="00F71FBA">
        <w:t>attribúció</w:t>
      </w:r>
      <w:proofErr w:type="spellEnd"/>
      <w:r w:rsidRPr="00F71FBA">
        <w:t>, sztereotípia, előítélet. Csoportfejlődés, csoportközi viszonyok. A csoportstátusz jelentősége.)</w:t>
      </w:r>
    </w:p>
    <w:p w:rsidR="00F71FBA" w:rsidRPr="00F71FBA" w:rsidRDefault="00F71FBA" w:rsidP="00F71FBA">
      <w:r w:rsidRPr="00F71FBA">
        <w:t xml:space="preserve">Professzionális tanári kommunikáció. (Kommunikációs alapok </w:t>
      </w:r>
      <w:proofErr w:type="spellStart"/>
      <w:r w:rsidRPr="00F71FBA">
        <w:t>Thun</w:t>
      </w:r>
      <w:proofErr w:type="spellEnd"/>
      <w:r w:rsidRPr="00F71FBA">
        <w:t xml:space="preserve"> modellje alapján. Tanári szerepek kommunikációs vetületei. Erőszakmentes kommunikáció.)</w:t>
      </w:r>
    </w:p>
    <w:p w:rsidR="00F71FBA" w:rsidRPr="00F71FBA" w:rsidRDefault="00F71FBA" w:rsidP="00F71FBA">
      <w:r w:rsidRPr="00F71FBA">
        <w:t>Konfliktuskezelés. (Konfliktus-típusok. Megoldási stratégiák. Jellegzetes konfliktusok a tanári pályán.)</w:t>
      </w:r>
    </w:p>
    <w:p w:rsidR="00F71FBA" w:rsidRPr="00F71FBA" w:rsidRDefault="00F71FBA" w:rsidP="00F71FBA">
      <w:r w:rsidRPr="00F71FBA">
        <w:t xml:space="preserve">Hatékony osztálytermi </w:t>
      </w:r>
      <w:proofErr w:type="gramStart"/>
      <w:r w:rsidRPr="00F71FBA">
        <w:t>működés</w:t>
      </w:r>
      <w:proofErr w:type="gramEnd"/>
      <w:r w:rsidRPr="00F71FBA">
        <w:t xml:space="preserve"> mint hatékony interakció (szabályalkotás, fegyelmezés, visszajelzések, motiválás).</w:t>
      </w:r>
    </w:p>
    <w:p w:rsidR="00F71FBA" w:rsidRPr="00F71FBA" w:rsidRDefault="00F71FBA" w:rsidP="00F71FBA"/>
    <w:p w:rsidR="00564610" w:rsidRPr="008E3661" w:rsidRDefault="00564610" w:rsidP="00564610">
      <w:r>
        <w:t xml:space="preserve"> 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945164">
        <w:tc>
          <w:tcPr>
            <w:tcW w:w="563" w:type="dxa"/>
          </w:tcPr>
          <w:p w:rsidR="00564610" w:rsidRPr="00B008BF" w:rsidRDefault="00564610" w:rsidP="00945164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945164">
            <w:r w:rsidRPr="00B008BF">
              <w:t xml:space="preserve">Téma </w:t>
            </w:r>
          </w:p>
        </w:tc>
      </w:tr>
      <w:tr w:rsidR="00F71FBA" w:rsidRPr="00B008BF" w:rsidTr="008C610C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r w:rsidRPr="007E2AE9">
              <w:rPr>
                <w:rFonts w:ascii="Times New Roman" w:hAnsi="Times New Roman"/>
                <w:iCs/>
                <w:sz w:val="24"/>
              </w:rPr>
              <w:t>Bevezetés, ismerkedés, a tárgy követelményei. Félelmek és várakozások</w:t>
            </w:r>
          </w:p>
        </w:tc>
      </w:tr>
      <w:tr w:rsidR="00F71FBA" w:rsidRPr="00B008BF" w:rsidTr="008C610C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7E2AE9">
              <w:rPr>
                <w:rFonts w:ascii="Times New Roman" w:hAnsi="Times New Roman"/>
                <w:iCs/>
                <w:sz w:val="24"/>
              </w:rPr>
              <w:t xml:space="preserve">A kommunikáció </w:t>
            </w:r>
            <w:proofErr w:type="spellStart"/>
            <w:r w:rsidRPr="007E2AE9">
              <w:rPr>
                <w:rFonts w:ascii="Times New Roman" w:hAnsi="Times New Roman"/>
                <w:iCs/>
                <w:sz w:val="24"/>
              </w:rPr>
              <w:t>Schulz</w:t>
            </w:r>
            <w:proofErr w:type="spellEnd"/>
            <w:r w:rsidRPr="007E2AE9">
              <w:rPr>
                <w:rFonts w:ascii="Times New Roman" w:hAnsi="Times New Roman"/>
                <w:iCs/>
                <w:sz w:val="24"/>
              </w:rPr>
              <w:t xml:space="preserve"> von </w:t>
            </w:r>
            <w:proofErr w:type="spellStart"/>
            <w:r w:rsidRPr="007E2AE9">
              <w:rPr>
                <w:rFonts w:ascii="Times New Roman" w:hAnsi="Times New Roman"/>
                <w:iCs/>
                <w:sz w:val="24"/>
              </w:rPr>
              <w:t>Thun-féle</w:t>
            </w:r>
            <w:proofErr w:type="spellEnd"/>
            <w:r w:rsidRPr="007E2AE9">
              <w:rPr>
                <w:rFonts w:ascii="Times New Roman" w:hAnsi="Times New Roman"/>
                <w:iCs/>
                <w:sz w:val="24"/>
              </w:rPr>
              <w:t xml:space="preserve"> modellje. Az </w:t>
            </w:r>
            <w:proofErr w:type="spellStart"/>
            <w:r w:rsidRPr="007E2AE9">
              <w:rPr>
                <w:rFonts w:ascii="Times New Roman" w:hAnsi="Times New Roman"/>
                <w:iCs/>
                <w:sz w:val="24"/>
              </w:rPr>
              <w:t>énbemutatás</w:t>
            </w:r>
            <w:proofErr w:type="spellEnd"/>
            <w:r w:rsidRPr="007E2AE9">
              <w:rPr>
                <w:rFonts w:ascii="Times New Roman" w:hAnsi="Times New Roman"/>
                <w:iCs/>
                <w:sz w:val="24"/>
              </w:rPr>
              <w:t xml:space="preserve"> szintje. Tanárkép, első benyomások. Személypercepciós torzítások.</w:t>
            </w:r>
          </w:p>
        </w:tc>
      </w:tr>
      <w:tr w:rsidR="00F71FBA" w:rsidRPr="00B008BF" w:rsidTr="008C610C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7E2AE9">
              <w:rPr>
                <w:rFonts w:ascii="Times New Roman" w:hAnsi="Times New Roman"/>
                <w:sz w:val="24"/>
              </w:rPr>
              <w:t>Az információ szintje. Közös nyelv, megértés.</w:t>
            </w:r>
          </w:p>
        </w:tc>
      </w:tr>
      <w:tr w:rsidR="00F71FBA" w:rsidRPr="00B008BF" w:rsidTr="008C610C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7E2AE9">
              <w:rPr>
                <w:rFonts w:ascii="Times New Roman" w:hAnsi="Times New Roman"/>
                <w:sz w:val="24"/>
              </w:rPr>
              <w:t xml:space="preserve">A kapcsolat szintje. Sztereotípia, előítélet, elfogadás. Hiteles kommunikáció. </w:t>
            </w:r>
          </w:p>
        </w:tc>
      </w:tr>
      <w:tr w:rsidR="00F71FBA" w:rsidRPr="00B008BF" w:rsidTr="008C610C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r w:rsidRPr="007E2AE9">
              <w:rPr>
                <w:rFonts w:ascii="Times New Roman" w:hAnsi="Times New Roman"/>
                <w:iCs/>
                <w:sz w:val="24"/>
              </w:rPr>
              <w:t>Visszajelzés és motiváció. Kommunikáció a szülőkkel.</w:t>
            </w:r>
          </w:p>
        </w:tc>
      </w:tr>
      <w:tr w:rsidR="00F71FBA" w:rsidRPr="00B008BF" w:rsidTr="008C610C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r w:rsidRPr="007E2AE9">
              <w:rPr>
                <w:rFonts w:ascii="Times New Roman" w:hAnsi="Times New Roman"/>
                <w:iCs/>
                <w:sz w:val="24"/>
              </w:rPr>
              <w:t>Konfliktuskezelés</w:t>
            </w:r>
          </w:p>
        </w:tc>
      </w:tr>
      <w:tr w:rsidR="00F71FBA" w:rsidRPr="00B008BF" w:rsidTr="008C610C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r w:rsidRPr="007E2AE9">
              <w:rPr>
                <w:rFonts w:ascii="Times New Roman" w:hAnsi="Times New Roman"/>
                <w:iCs/>
                <w:sz w:val="24"/>
              </w:rPr>
              <w:t>A szándék szintje. Szabályok, szokások, fegyelmezés.</w:t>
            </w:r>
          </w:p>
        </w:tc>
      </w:tr>
      <w:tr w:rsidR="00F71FBA" w:rsidRPr="00B008BF" w:rsidTr="00945164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F71FBA" w:rsidRPr="00A20139" w:rsidRDefault="00F71FBA" w:rsidP="00945164">
            <w:pPr>
              <w:rPr>
                <w:bCs/>
              </w:rPr>
            </w:pPr>
            <w:r>
              <w:rPr>
                <w:bCs/>
              </w:rPr>
              <w:t>Konzultációs hét</w:t>
            </w:r>
          </w:p>
        </w:tc>
      </w:tr>
      <w:tr w:rsidR="00F71FBA" w:rsidRPr="00B008BF" w:rsidTr="00E44AB5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proofErr w:type="spellStart"/>
            <w:r w:rsidRPr="007E2AE9">
              <w:rPr>
                <w:rFonts w:ascii="Times New Roman" w:hAnsi="Times New Roman"/>
                <w:sz w:val="24"/>
              </w:rPr>
              <w:t>Énközlés</w:t>
            </w:r>
            <w:proofErr w:type="spellEnd"/>
            <w:r w:rsidRPr="007E2AE9">
              <w:rPr>
                <w:rFonts w:ascii="Times New Roman" w:hAnsi="Times New Roman"/>
                <w:sz w:val="24"/>
              </w:rPr>
              <w:t>, asszertív/erőszakmentes kommunikáció.</w:t>
            </w:r>
          </w:p>
        </w:tc>
      </w:tr>
      <w:tr w:rsidR="00F71FBA" w:rsidRPr="00B008BF" w:rsidTr="00E44AB5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r w:rsidRPr="007E2AE9">
              <w:rPr>
                <w:rFonts w:ascii="Times New Roman" w:hAnsi="Times New Roman"/>
                <w:iCs/>
                <w:sz w:val="24"/>
              </w:rPr>
              <w:t xml:space="preserve">Az iskolai </w:t>
            </w:r>
            <w:proofErr w:type="gramStart"/>
            <w:r w:rsidRPr="007E2AE9">
              <w:rPr>
                <w:rFonts w:ascii="Times New Roman" w:hAnsi="Times New Roman"/>
                <w:iCs/>
                <w:sz w:val="24"/>
              </w:rPr>
              <w:t>osztály</w:t>
            </w:r>
            <w:proofErr w:type="gramEnd"/>
            <w:r w:rsidRPr="007E2AE9">
              <w:rPr>
                <w:rFonts w:ascii="Times New Roman" w:hAnsi="Times New Roman"/>
                <w:iCs/>
                <w:sz w:val="24"/>
              </w:rPr>
              <w:t xml:space="preserve"> mint csoport. Csoportfejlődés.</w:t>
            </w:r>
          </w:p>
        </w:tc>
      </w:tr>
      <w:tr w:rsidR="00F71FBA" w:rsidRPr="00B008BF" w:rsidTr="00E44AB5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r w:rsidRPr="007E2AE9">
              <w:rPr>
                <w:rFonts w:ascii="Times New Roman" w:hAnsi="Times New Roman"/>
                <w:iCs/>
                <w:sz w:val="24"/>
              </w:rPr>
              <w:t xml:space="preserve">Csoportstátuszok, kirekesztés. </w:t>
            </w:r>
          </w:p>
        </w:tc>
      </w:tr>
      <w:tr w:rsidR="00F71FBA" w:rsidRPr="00B008BF" w:rsidTr="00E44AB5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r w:rsidRPr="007E2AE9">
              <w:rPr>
                <w:rFonts w:ascii="Times New Roman" w:hAnsi="Times New Roman"/>
                <w:iCs/>
                <w:sz w:val="24"/>
              </w:rPr>
              <w:t>Az iskolai zaklatás megelőzése és kezelése</w:t>
            </w:r>
          </w:p>
        </w:tc>
      </w:tr>
      <w:tr w:rsidR="00F71FBA" w:rsidRPr="00B008BF" w:rsidTr="00E44AB5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F71FBA" w:rsidRPr="007E2AE9" w:rsidRDefault="00F71FBA" w:rsidP="00F71FBA">
            <w:pPr>
              <w:pStyle w:val="ListParagraph"/>
              <w:spacing w:before="40" w:after="40"/>
              <w:ind w:left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Szituációs játékok</w:t>
            </w:r>
          </w:p>
        </w:tc>
      </w:tr>
      <w:tr w:rsidR="00F71FBA" w:rsidRPr="00B008BF" w:rsidTr="00945164">
        <w:tc>
          <w:tcPr>
            <w:tcW w:w="563" w:type="dxa"/>
          </w:tcPr>
          <w:p w:rsidR="00F71FBA" w:rsidRPr="00B008BF" w:rsidRDefault="00F71FBA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F71FBA" w:rsidRPr="00A20139" w:rsidRDefault="00F71FBA" w:rsidP="00945164">
            <w:r w:rsidRPr="00A20139">
              <w:t>A félév zárása, értékelés</w:t>
            </w:r>
          </w:p>
        </w:tc>
      </w:tr>
    </w:tbl>
    <w:p w:rsidR="00564610" w:rsidRDefault="00564610" w:rsidP="00564610"/>
    <w:p w:rsidR="00564610" w:rsidRPr="00B008BF" w:rsidRDefault="00564610" w:rsidP="00564610">
      <w:pPr>
        <w:rPr>
          <w:b/>
        </w:rPr>
      </w:pPr>
      <w:r w:rsidRPr="00B008BF">
        <w:rPr>
          <w:b/>
        </w:rPr>
        <w:t>8. A tanegység tanítási és tanulási módszerei:</w:t>
      </w:r>
    </w:p>
    <w:p w:rsidR="00564610" w:rsidRPr="00B008BF" w:rsidRDefault="00564610" w:rsidP="00564610">
      <w:pPr>
        <w:jc w:val="both"/>
      </w:pPr>
      <w:r w:rsidRPr="00B008BF">
        <w:t xml:space="preserve">Szemináriumi munkaforma, amely az új ismeretek megismerését, valamint páros, illetve csoportmunkát foglal magába. A tanítási módszer alapvetően a kooperatív interakció. Megbeszélés, vita, egyéni véleménynyilvánítás iskolai szituációk, </w:t>
      </w:r>
      <w:r>
        <w:t>források, beszámolók</w:t>
      </w:r>
      <w:r w:rsidRPr="00B008BF">
        <w:t xml:space="preserve"> stb. elemzése, helyzetgyakorlatok segítségével.</w:t>
      </w:r>
    </w:p>
    <w:p w:rsidR="00564610" w:rsidRPr="00B008BF" w:rsidRDefault="00564610" w:rsidP="00564610">
      <w:pPr>
        <w:jc w:val="both"/>
        <w:rPr>
          <w:b/>
        </w:rPr>
      </w:pPr>
    </w:p>
    <w:p w:rsidR="00564610" w:rsidRPr="00B008BF" w:rsidRDefault="00564610" w:rsidP="00564610">
      <w:pPr>
        <w:jc w:val="both"/>
        <w:rPr>
          <w:b/>
        </w:rPr>
      </w:pPr>
      <w:smartTag w:uri="urn:schemas-microsoft-com:office:smarttags" w:element="metricconverter">
        <w:smartTagPr>
          <w:attr w:name="ProductID" w:val="9.ﾠA"/>
        </w:smartTagPr>
        <w:r w:rsidRPr="00B008BF">
          <w:rPr>
            <w:b/>
          </w:rPr>
          <w:t>9. A</w:t>
        </w:r>
      </w:smartTag>
      <w:r w:rsidRPr="00B008BF">
        <w:rPr>
          <w:b/>
        </w:rPr>
        <w:t xml:space="preserve"> tanegység teljesítésének feltételei:</w:t>
      </w:r>
    </w:p>
    <w:p w:rsidR="00564610" w:rsidRPr="00B008BF" w:rsidRDefault="00564610" w:rsidP="00564610">
      <w:pPr>
        <w:jc w:val="both"/>
        <w:rPr>
          <w:i/>
        </w:rPr>
      </w:pPr>
      <w:r w:rsidRPr="00B008BF">
        <w:rPr>
          <w:i/>
        </w:rPr>
        <w:t>Aláírás feltétele:</w:t>
      </w:r>
    </w:p>
    <w:p w:rsidR="00564610" w:rsidRPr="00B008BF" w:rsidRDefault="00564610" w:rsidP="00564610">
      <w:pPr>
        <w:jc w:val="both"/>
      </w:pPr>
      <w:r w:rsidRPr="00B008BF">
        <w:t>- az órákon való részvétel (</w:t>
      </w:r>
      <w:proofErr w:type="spellStart"/>
      <w:r w:rsidRPr="00B008BF">
        <w:t>max</w:t>
      </w:r>
      <w:proofErr w:type="spellEnd"/>
      <w:r w:rsidRPr="00B008BF">
        <w:t>. 3 hiányzás);</w:t>
      </w:r>
    </w:p>
    <w:p w:rsidR="00564610" w:rsidRPr="00B008BF" w:rsidRDefault="00564610" w:rsidP="00564610">
      <w:pPr>
        <w:jc w:val="both"/>
        <w:rPr>
          <w:i/>
        </w:rPr>
      </w:pPr>
      <w:r w:rsidRPr="00B008BF">
        <w:rPr>
          <w:i/>
        </w:rPr>
        <w:t>Gyakorlati jegy:</w:t>
      </w:r>
    </w:p>
    <w:p w:rsidR="00564610" w:rsidRDefault="00564610" w:rsidP="00564610">
      <w:pPr>
        <w:jc w:val="both"/>
      </w:pPr>
      <w:r w:rsidRPr="00B008BF">
        <w:t>- a tanórai aktivitás</w:t>
      </w:r>
    </w:p>
    <w:p w:rsidR="00564610" w:rsidRPr="00B008BF" w:rsidRDefault="00564610" w:rsidP="00564610">
      <w:pPr>
        <w:jc w:val="both"/>
      </w:pPr>
      <w:r>
        <w:t xml:space="preserve">- </w:t>
      </w:r>
      <w:r>
        <w:rPr>
          <w:bCs/>
        </w:rPr>
        <w:t>a</w:t>
      </w:r>
      <w:r w:rsidRPr="00D66C75">
        <w:rPr>
          <w:bCs/>
        </w:rPr>
        <w:t xml:space="preserve"> kötelező és választott feladatokból számított pontérték alapján alakul ki az osztályzat</w:t>
      </w:r>
      <w:r w:rsidRPr="00D66C75">
        <w:t xml:space="preserve"> </w:t>
      </w:r>
    </w:p>
    <w:p w:rsidR="00564610" w:rsidRPr="00B008BF" w:rsidRDefault="00564610" w:rsidP="00564610">
      <w:pPr>
        <w:jc w:val="both"/>
        <w:rPr>
          <w:i/>
        </w:rPr>
      </w:pPr>
      <w:bookmarkStart w:id="0" w:name="_GoBack"/>
      <w:bookmarkEnd w:id="0"/>
      <w:r w:rsidRPr="00B008BF">
        <w:rPr>
          <w:i/>
        </w:rPr>
        <w:t>Értékelési szempontok:</w:t>
      </w:r>
    </w:p>
    <w:p w:rsidR="00564610" w:rsidRPr="00B008BF" w:rsidRDefault="00564610" w:rsidP="00564610">
      <w:pPr>
        <w:numPr>
          <w:ilvl w:val="0"/>
          <w:numId w:val="10"/>
        </w:numPr>
        <w:autoSpaceDE/>
        <w:autoSpaceDN/>
        <w:adjustRightInd/>
        <w:jc w:val="both"/>
      </w:pPr>
      <w:r w:rsidRPr="00B008BF">
        <w:t xml:space="preserve">Tanórai aktivitás (egyéni értékelés!): </w:t>
      </w:r>
    </w:p>
    <w:p w:rsidR="00564610" w:rsidRPr="00B008BF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tematikailag releváns, konstruktív megnyilvánulás</w:t>
      </w:r>
    </w:p>
    <w:p w:rsidR="00564610" w:rsidRPr="00B008BF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személyes tapasztalatok, önálló gondolatok megosztása</w:t>
      </w:r>
    </w:p>
    <w:p w:rsidR="00564610" w:rsidRPr="00B008BF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ésszerű érvelés</w:t>
      </w:r>
    </w:p>
    <w:p w:rsidR="00564610" w:rsidRDefault="00564610" w:rsidP="0056461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a páros és kiscsoportos feladatokban való érdemi részvétel</w:t>
      </w:r>
    </w:p>
    <w:p w:rsidR="00564610" w:rsidRPr="00B008BF" w:rsidRDefault="00564610" w:rsidP="00564610">
      <w:pPr>
        <w:jc w:val="both"/>
      </w:pPr>
    </w:p>
    <w:p w:rsidR="00564610" w:rsidRPr="00B008BF" w:rsidRDefault="00564610" w:rsidP="00564610">
      <w:pPr>
        <w:jc w:val="both"/>
        <w:rPr>
          <w:b/>
        </w:rPr>
      </w:pPr>
      <w:smartTag w:uri="urn:schemas-microsoft-com:office:smarttags" w:element="metricconverter">
        <w:smartTagPr>
          <w:attr w:name="ProductID" w:val="10. A"/>
        </w:smartTagPr>
        <w:r w:rsidRPr="00B008BF">
          <w:rPr>
            <w:b/>
          </w:rPr>
          <w:t>10. A</w:t>
        </w:r>
      </w:smartTag>
      <w:r w:rsidRPr="00B008BF">
        <w:rPr>
          <w:b/>
        </w:rPr>
        <w:t xml:space="preserve"> tanegység teljesítéséhez szükséges szakirodalom:</w:t>
      </w:r>
    </w:p>
    <w:p w:rsidR="00CB0FF6" w:rsidRPr="00CB0FF6" w:rsidRDefault="00CB0FF6" w:rsidP="00CB0FF6">
      <w:r w:rsidRPr="00CB0FF6">
        <w:t xml:space="preserve">Járó Katalin (2000): Játszmák nélkül. </w:t>
      </w:r>
      <w:proofErr w:type="spellStart"/>
      <w:r w:rsidRPr="00CB0FF6">
        <w:t>Tranzakcióanalízis</w:t>
      </w:r>
      <w:proofErr w:type="spellEnd"/>
      <w:r w:rsidRPr="00CB0FF6">
        <w:t xml:space="preserve"> a gyakorlatban. Helikon.</w:t>
      </w:r>
    </w:p>
    <w:p w:rsidR="00CB0FF6" w:rsidRPr="00CB0FF6" w:rsidRDefault="00CB0FF6" w:rsidP="00CB0FF6">
      <w:r w:rsidRPr="00CB0FF6">
        <w:t>Fehér Márta (szerk.) (2010): Szabályok az iskolában. Szabad Iskolákért Alapítvány.</w:t>
      </w:r>
    </w:p>
    <w:p w:rsidR="00CB0FF6" w:rsidRPr="00CB0FF6" w:rsidRDefault="00CB0FF6" w:rsidP="00CB0FF6">
      <w:r w:rsidRPr="00CB0FF6">
        <w:t>Gordon, Thomas (2010): T</w:t>
      </w:r>
      <w:proofErr w:type="gramStart"/>
      <w:r w:rsidRPr="00CB0FF6">
        <w:t>.E</w:t>
      </w:r>
      <w:proofErr w:type="gramEnd"/>
      <w:r w:rsidRPr="00CB0FF6">
        <w:t xml:space="preserve">.T. – a tanári hatékonyság fejlesztése. Gordon Kiadó. </w:t>
      </w:r>
    </w:p>
    <w:p w:rsidR="00CB0FF6" w:rsidRPr="00CB0FF6" w:rsidRDefault="00CB0FF6" w:rsidP="00CB0FF6">
      <w:r w:rsidRPr="00CB0FF6">
        <w:t>Mészáros Aranka (2004): Az iskola szociálpszichológiai jelenségvilága. ELTE Eötvös.</w:t>
      </w:r>
    </w:p>
    <w:p w:rsidR="00CB0FF6" w:rsidRPr="00CB0FF6" w:rsidRDefault="00CB0FF6" w:rsidP="00CB0FF6">
      <w:r w:rsidRPr="00CB0FF6">
        <w:t>Rosenberg, Marshall B. (1999): A szavak: ablakok vagy falak. Erőszakmentes kommunikáció. Agykontroll.</w:t>
      </w:r>
    </w:p>
    <w:p w:rsidR="00CB0FF6" w:rsidRPr="00CB0FF6" w:rsidRDefault="00CB0FF6" w:rsidP="00CB0FF6">
      <w:r w:rsidRPr="00CB0FF6">
        <w:t xml:space="preserve">Sallai Éva (2006): Professzionális tanári </w:t>
      </w:r>
      <w:proofErr w:type="gramStart"/>
      <w:r w:rsidRPr="00CB0FF6">
        <w:t>kommunikáció integráló</w:t>
      </w:r>
      <w:proofErr w:type="gramEnd"/>
      <w:r w:rsidRPr="00CB0FF6">
        <w:t xml:space="preserve"> iskolai környezetben. </w:t>
      </w:r>
      <w:proofErr w:type="spellStart"/>
      <w:r w:rsidRPr="00CB0FF6">
        <w:t>Sulinova</w:t>
      </w:r>
      <w:proofErr w:type="spellEnd"/>
      <w:r w:rsidRPr="00CB0FF6">
        <w:t>.</w:t>
      </w:r>
    </w:p>
    <w:p w:rsidR="00CB0FF6" w:rsidRPr="00CB0FF6" w:rsidRDefault="00CB0FF6" w:rsidP="00CB0FF6">
      <w:r w:rsidRPr="00CB0FF6">
        <w:t xml:space="preserve">Sallai Éva (2008): Módszerek a hátrányos helyzetű tanulók iskolai sikerességének segítésére. </w:t>
      </w:r>
      <w:proofErr w:type="spellStart"/>
      <w:r w:rsidRPr="00CB0FF6">
        <w:t>Educatio</w:t>
      </w:r>
      <w:proofErr w:type="spellEnd"/>
      <w:r w:rsidRPr="00CB0FF6">
        <w:t xml:space="preserve"> Kht. </w:t>
      </w:r>
    </w:p>
    <w:p w:rsidR="00CB0FF6" w:rsidRPr="00CB0FF6" w:rsidRDefault="00CB0FF6" w:rsidP="00CB0FF6">
      <w:proofErr w:type="spellStart"/>
      <w:r w:rsidRPr="00CB0FF6">
        <w:t>Schulz</w:t>
      </w:r>
      <w:proofErr w:type="spellEnd"/>
      <w:r w:rsidRPr="00CB0FF6">
        <w:t xml:space="preserve"> Von </w:t>
      </w:r>
      <w:proofErr w:type="spellStart"/>
      <w:r w:rsidRPr="00CB0FF6">
        <w:t>Thun</w:t>
      </w:r>
      <w:proofErr w:type="spellEnd"/>
      <w:r w:rsidRPr="00CB0FF6">
        <w:t xml:space="preserve">, </w:t>
      </w:r>
      <w:proofErr w:type="spellStart"/>
      <w:r w:rsidRPr="00CB0FF6">
        <w:t>Friedemann</w:t>
      </w:r>
      <w:proofErr w:type="spellEnd"/>
      <w:r w:rsidRPr="00CB0FF6">
        <w:t xml:space="preserve"> (2012): A kommunikáció zavarai és feloldásuk. Háttér.</w:t>
      </w:r>
    </w:p>
    <w:p w:rsidR="00CB0FF6" w:rsidRPr="00CB0FF6" w:rsidRDefault="00CB0FF6" w:rsidP="00CB0FF6">
      <w:r w:rsidRPr="00CB0FF6">
        <w:t xml:space="preserve">Szekszárdi Júlia (1995): Utak és módok. </w:t>
      </w:r>
      <w:proofErr w:type="spellStart"/>
      <w:r w:rsidRPr="00CB0FF6">
        <w:t>IFA-Magyar</w:t>
      </w:r>
      <w:proofErr w:type="spellEnd"/>
      <w:r w:rsidRPr="00CB0FF6">
        <w:t xml:space="preserve"> ENCORE.</w:t>
      </w:r>
    </w:p>
    <w:p w:rsidR="00CB0FF6" w:rsidRPr="00CB0FF6" w:rsidRDefault="00CB0FF6" w:rsidP="00CB0FF6">
      <w:r w:rsidRPr="00CB0FF6">
        <w:t xml:space="preserve">Szekszárdi Júlia (2001): A konfliktuskezelés gyakorlata </w:t>
      </w:r>
      <w:proofErr w:type="spellStart"/>
      <w:r w:rsidRPr="00CB0FF6">
        <w:t>ÚPSz</w:t>
      </w:r>
      <w:proofErr w:type="spellEnd"/>
      <w:r w:rsidRPr="00CB0FF6">
        <w:t>. 2001/5. 86-103.o.</w:t>
      </w:r>
    </w:p>
    <w:p w:rsidR="00564610" w:rsidRPr="00521E16" w:rsidRDefault="00564610" w:rsidP="00564610"/>
    <w:p w:rsidR="00C5751D" w:rsidRDefault="00564610" w:rsidP="003E4158">
      <w:pPr>
        <w:rPr>
          <w:bCs/>
        </w:rPr>
      </w:pPr>
      <w:r w:rsidRPr="00B008BF">
        <w:rPr>
          <w:b/>
        </w:rPr>
        <w:t>11.  A képzés nyelve:</w:t>
      </w:r>
      <w:r w:rsidRPr="00B008BF">
        <w:tab/>
      </w:r>
      <w:r w:rsidRPr="00B008BF">
        <w:rPr>
          <w:i/>
        </w:rPr>
        <w:t>magyar</w:t>
      </w: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D5" w:rsidRDefault="00B84BD5" w:rsidP="007523CC">
      <w:r>
        <w:separator/>
      </w:r>
    </w:p>
  </w:endnote>
  <w:endnote w:type="continuationSeparator" w:id="0">
    <w:p w:rsidR="00B84BD5" w:rsidRDefault="00B84BD5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D5" w:rsidRDefault="00B84BD5" w:rsidP="007523CC">
      <w:r>
        <w:separator/>
      </w:r>
    </w:p>
  </w:footnote>
  <w:footnote w:type="continuationSeparator" w:id="0">
    <w:p w:rsidR="00B84BD5" w:rsidRDefault="00B84BD5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B7B"/>
    <w:multiLevelType w:val="hybridMultilevel"/>
    <w:tmpl w:val="5396F4DC"/>
    <w:lvl w:ilvl="0" w:tplc="38B0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A8EC2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C9C"/>
    <w:multiLevelType w:val="hybridMultilevel"/>
    <w:tmpl w:val="DCF2B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D33"/>
    <w:multiLevelType w:val="hybridMultilevel"/>
    <w:tmpl w:val="DB98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51B8A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6461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74981"/>
    <w:rsid w:val="00B84BD5"/>
    <w:rsid w:val="00B86D46"/>
    <w:rsid w:val="00BE6129"/>
    <w:rsid w:val="00C00EE6"/>
    <w:rsid w:val="00C2237B"/>
    <w:rsid w:val="00C30C27"/>
    <w:rsid w:val="00C5751D"/>
    <w:rsid w:val="00CB0A34"/>
    <w:rsid w:val="00CB0FF6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1691A"/>
    <w:rsid w:val="00EA36AC"/>
    <w:rsid w:val="00EA6366"/>
    <w:rsid w:val="00EB2835"/>
    <w:rsid w:val="00ED2EB8"/>
    <w:rsid w:val="00EF2504"/>
    <w:rsid w:val="00F10A70"/>
    <w:rsid w:val="00F179E4"/>
    <w:rsid w:val="00F71FBA"/>
    <w:rsid w:val="00FA06C5"/>
    <w:rsid w:val="00FC0FDB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Paragraph">
    <w:name w:val="List Paragraph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Paragraph">
    <w:name w:val="List Paragraph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KultúrÁsz</cp:lastModifiedBy>
  <cp:revision>5</cp:revision>
  <cp:lastPrinted>2017-10-18T08:57:00Z</cp:lastPrinted>
  <dcterms:created xsi:type="dcterms:W3CDTF">2019-02-08T12:39:00Z</dcterms:created>
  <dcterms:modified xsi:type="dcterms:W3CDTF">2019-02-08T12:50:00Z</dcterms:modified>
</cp:coreProperties>
</file>