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6" w:rsidRPr="00C25DC6" w:rsidRDefault="00240A66" w:rsidP="00240A66">
      <w:pPr>
        <w:rPr>
          <w:i/>
          <w:color w:val="7030A0"/>
          <w:sz w:val="20"/>
          <w:szCs w:val="20"/>
        </w:rPr>
      </w:pPr>
    </w:p>
    <w:p w:rsidR="00240A66" w:rsidRPr="00C25DC6" w:rsidRDefault="00240A66" w:rsidP="00240A66">
      <w:pPr>
        <w:jc w:val="center"/>
        <w:rPr>
          <w:b/>
          <w:color w:val="7030A0"/>
          <w:sz w:val="20"/>
          <w:szCs w:val="20"/>
        </w:rPr>
      </w:pPr>
    </w:p>
    <w:p w:rsidR="00240A66" w:rsidRPr="00C25DC6" w:rsidRDefault="00240A66" w:rsidP="00240A66">
      <w:pPr>
        <w:jc w:val="center"/>
        <w:rPr>
          <w:b/>
          <w:color w:val="7030A0"/>
          <w:sz w:val="20"/>
          <w:szCs w:val="20"/>
        </w:rPr>
      </w:pPr>
    </w:p>
    <w:p w:rsidR="00240A66" w:rsidRPr="00C25DC6" w:rsidRDefault="00240A66" w:rsidP="00240A66">
      <w:pPr>
        <w:jc w:val="center"/>
        <w:rPr>
          <w:b/>
          <w:color w:val="7030A0"/>
          <w:sz w:val="20"/>
          <w:szCs w:val="20"/>
        </w:rPr>
      </w:pPr>
    </w:p>
    <w:p w:rsidR="00240A66" w:rsidRPr="00C25DC6" w:rsidRDefault="00240A66" w:rsidP="00240A66">
      <w:pPr>
        <w:jc w:val="center"/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Társadalompedagógia</w:t>
      </w:r>
    </w:p>
    <w:p w:rsidR="00240A66" w:rsidRPr="00C25DC6" w:rsidRDefault="00240A66" w:rsidP="00240A66">
      <w:pPr>
        <w:jc w:val="center"/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2018/201</w:t>
      </w:r>
      <w:r w:rsidR="00374F76" w:rsidRPr="00C25DC6">
        <w:rPr>
          <w:b/>
          <w:color w:val="7030A0"/>
          <w:sz w:val="20"/>
          <w:szCs w:val="20"/>
        </w:rPr>
        <w:t>9</w:t>
      </w:r>
      <w:r w:rsidRPr="00C25DC6">
        <w:rPr>
          <w:b/>
          <w:color w:val="7030A0"/>
          <w:sz w:val="20"/>
          <w:szCs w:val="20"/>
        </w:rPr>
        <w:t>. TANÉV II. FÉLÉV</w:t>
      </w:r>
    </w:p>
    <w:p w:rsidR="00240A66" w:rsidRPr="00C25DC6" w:rsidRDefault="00240A66" w:rsidP="00240A66">
      <w:pPr>
        <w:jc w:val="right"/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BTTK500OMA</w:t>
      </w:r>
    </w:p>
    <w:p w:rsidR="00240A66" w:rsidRPr="00C25DC6" w:rsidRDefault="00240A66" w:rsidP="00240A66">
      <w:pPr>
        <w:jc w:val="right"/>
        <w:rPr>
          <w:b/>
          <w:color w:val="7030A0"/>
          <w:sz w:val="20"/>
          <w:szCs w:val="20"/>
        </w:rPr>
      </w:pPr>
      <w:proofErr w:type="gramStart"/>
      <w:r w:rsidRPr="00C25DC6">
        <w:rPr>
          <w:b/>
          <w:color w:val="7030A0"/>
          <w:sz w:val="20"/>
          <w:szCs w:val="20"/>
        </w:rPr>
        <w:t>szerda</w:t>
      </w:r>
      <w:proofErr w:type="gramEnd"/>
      <w:r w:rsidRPr="00C25DC6">
        <w:rPr>
          <w:b/>
          <w:color w:val="7030A0"/>
          <w:sz w:val="20"/>
          <w:szCs w:val="20"/>
        </w:rPr>
        <w:t xml:space="preserve"> 10:00-11:30</w:t>
      </w:r>
      <w:r w:rsidR="0079210F">
        <w:rPr>
          <w:b/>
          <w:color w:val="7030A0"/>
          <w:sz w:val="20"/>
          <w:szCs w:val="20"/>
        </w:rPr>
        <w:t xml:space="preserve"> </w:t>
      </w:r>
      <w:proofErr w:type="spellStart"/>
      <w:r w:rsidRPr="00C25DC6">
        <w:rPr>
          <w:b/>
          <w:color w:val="7030A0"/>
          <w:sz w:val="20"/>
          <w:szCs w:val="20"/>
        </w:rPr>
        <w:t>Auditorium</w:t>
      </w:r>
      <w:proofErr w:type="spellEnd"/>
      <w:r w:rsidRPr="00C25DC6">
        <w:rPr>
          <w:b/>
          <w:color w:val="7030A0"/>
          <w:sz w:val="20"/>
          <w:szCs w:val="20"/>
        </w:rPr>
        <w:t xml:space="preserve"> Maximum</w:t>
      </w:r>
    </w:p>
    <w:p w:rsidR="00240A66" w:rsidRPr="00C25DC6" w:rsidRDefault="00240A66" w:rsidP="00240A66">
      <w:pPr>
        <w:jc w:val="right"/>
        <w:rPr>
          <w:b/>
          <w:color w:val="7030A0"/>
          <w:sz w:val="20"/>
          <w:szCs w:val="20"/>
        </w:rPr>
      </w:pPr>
    </w:p>
    <w:tbl>
      <w:tblPr>
        <w:tblStyle w:val="Rcsostblzat"/>
        <w:tblW w:w="9606" w:type="dxa"/>
        <w:tblLook w:val="04A0"/>
      </w:tblPr>
      <w:tblGrid>
        <w:gridCol w:w="1951"/>
        <w:gridCol w:w="4282"/>
        <w:gridCol w:w="3373"/>
      </w:tblGrid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tervezettidőpont</w:t>
            </w:r>
            <w:proofErr w:type="spellEnd"/>
          </w:p>
        </w:tc>
        <w:tc>
          <w:tcPr>
            <w:tcW w:w="4282" w:type="dxa"/>
          </w:tcPr>
          <w:p w:rsidR="00240A66" w:rsidRPr="00C25DC6" w:rsidRDefault="00240A66" w:rsidP="004F3C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megjegyzés</w:t>
            </w:r>
            <w:proofErr w:type="spellEnd"/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C25DC6">
              <w:rPr>
                <w:b/>
                <w:color w:val="7030A0"/>
                <w:sz w:val="20"/>
                <w:szCs w:val="20"/>
              </w:rPr>
              <w:t>február</w:t>
            </w:r>
            <w:proofErr w:type="spellEnd"/>
            <w:proofErr w:type="gramEnd"/>
            <w:r w:rsidRPr="00C25DC6">
              <w:rPr>
                <w:b/>
                <w:color w:val="7030A0"/>
                <w:sz w:val="20"/>
                <w:szCs w:val="20"/>
              </w:rPr>
              <w:t xml:space="preserve"> 13.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Félévi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követelmények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>,</w:t>
            </w:r>
          </w:p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hazai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oktatási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rendszer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köznevelés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szabályozási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háttere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szervezet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funkciók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légkör</w:t>
            </w:r>
            <w:proofErr w:type="spellEnd"/>
          </w:p>
        </w:tc>
        <w:tc>
          <w:tcPr>
            <w:tcW w:w="3373" w:type="dxa"/>
          </w:tcPr>
          <w:p w:rsidR="00240A66" w:rsidRPr="00C25DC6" w:rsidRDefault="00BD0789" w:rsidP="004F3C9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film: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Deviánsokiskolája</w:t>
            </w:r>
            <w:proofErr w:type="spellEnd"/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 20.</w:t>
            </w:r>
          </w:p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282" w:type="dxa"/>
          </w:tcPr>
          <w:p w:rsidR="00240A66" w:rsidRPr="00C25DC6" w:rsidRDefault="00240A66" w:rsidP="00240A66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hh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>/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hhh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veszélyeztetettség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fogalma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háttere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;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az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iskola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feladatai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lehetőségei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fentiek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megelőzés</w:t>
            </w:r>
            <w:r w:rsidR="001D66AF" w:rsidRPr="00C25DC6">
              <w:rPr>
                <w:b/>
                <w:color w:val="7030A0"/>
                <w:sz w:val="20"/>
                <w:szCs w:val="20"/>
              </w:rPr>
              <w:t>ében</w:t>
            </w:r>
            <w:proofErr w:type="spellEnd"/>
            <w:r w:rsidR="001D66AF"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kezelés</w:t>
            </w:r>
            <w:r w:rsidR="001D66AF" w:rsidRPr="00C25DC6">
              <w:rPr>
                <w:b/>
                <w:color w:val="7030A0"/>
                <w:sz w:val="20"/>
                <w:szCs w:val="20"/>
              </w:rPr>
              <w:t>é</w:t>
            </w:r>
            <w:r w:rsidRPr="00C25DC6">
              <w:rPr>
                <w:b/>
                <w:color w:val="7030A0"/>
                <w:sz w:val="20"/>
                <w:szCs w:val="20"/>
              </w:rPr>
              <w:t>ben</w:t>
            </w:r>
            <w:proofErr w:type="spellEnd"/>
          </w:p>
        </w:tc>
        <w:tc>
          <w:tcPr>
            <w:tcW w:w="3373" w:type="dxa"/>
          </w:tcPr>
          <w:p w:rsidR="00240A66" w:rsidRPr="00C25DC6" w:rsidRDefault="00BD0789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vendég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: Nagy Á.,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Nevelj</w:t>
            </w:r>
            <w:proofErr w:type="spellEnd"/>
            <w:r w:rsidR="006F0C50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jedit</w:t>
            </w:r>
            <w:proofErr w:type="spellEnd"/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 27.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Társadalmi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változások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kihívások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családi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nevelés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szempontjából</w:t>
            </w:r>
            <w:proofErr w:type="spellEnd"/>
            <w:r w:rsidR="001D66AF"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informális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nevelés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kérdései</w:t>
            </w:r>
            <w:proofErr w:type="spellEnd"/>
            <w:r w:rsid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változásai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C25DC6">
              <w:rPr>
                <w:b/>
                <w:color w:val="7030A0"/>
                <w:sz w:val="20"/>
                <w:szCs w:val="20"/>
              </w:rPr>
              <w:t>március</w:t>
            </w:r>
            <w:proofErr w:type="spellEnd"/>
            <w:proofErr w:type="gramEnd"/>
            <w:r w:rsidRPr="00C25DC6">
              <w:rPr>
                <w:b/>
                <w:color w:val="7030A0"/>
                <w:sz w:val="20"/>
                <w:szCs w:val="20"/>
              </w:rPr>
              <w:t xml:space="preserve"> 6.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gyermekvédelmi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ellátórendszer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C25DC6">
              <w:rPr>
                <w:b/>
                <w:color w:val="7030A0"/>
                <w:sz w:val="20"/>
                <w:szCs w:val="20"/>
              </w:rPr>
              <w:t>I.</w:t>
            </w:r>
            <w:r w:rsidR="001D66AF" w:rsidRPr="00C25DC6">
              <w:rPr>
                <w:b/>
                <w:color w:val="7030A0"/>
                <w:sz w:val="20"/>
                <w:szCs w:val="20"/>
              </w:rPr>
              <w:t xml:space="preserve"> ,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család-és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gyermekjóléti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feladat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D66AF" w:rsidRPr="00C25DC6">
              <w:rPr>
                <w:b/>
                <w:color w:val="7030A0"/>
                <w:sz w:val="20"/>
                <w:szCs w:val="20"/>
              </w:rPr>
              <w:t>ellátás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 13.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gyermekvédelmi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ellátórendszer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C25DC6">
              <w:rPr>
                <w:b/>
                <w:color w:val="7030A0"/>
                <w:sz w:val="20"/>
                <w:szCs w:val="20"/>
              </w:rPr>
              <w:t>II.</w:t>
            </w:r>
            <w:r w:rsidR="001D66AF" w:rsidRPr="00C25DC6">
              <w:rPr>
                <w:b/>
                <w:color w:val="7030A0"/>
                <w:sz w:val="20"/>
                <w:szCs w:val="20"/>
              </w:rPr>
              <w:t>,</w:t>
            </w:r>
            <w:proofErr w:type="gramEnd"/>
          </w:p>
        </w:tc>
        <w:tc>
          <w:tcPr>
            <w:tcW w:w="3373" w:type="dxa"/>
          </w:tcPr>
          <w:p w:rsidR="00240A66" w:rsidRPr="00C25DC6" w:rsidRDefault="00BD0789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vendég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PGy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Méltóság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mezeje</w:t>
            </w:r>
            <w:proofErr w:type="spellEnd"/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 20.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közoktatás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gyermekvédelmi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feladatai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szakmaközi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együttműködés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  27.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Devianciák-függőségek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 (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fogalmak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háttérokok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3373" w:type="dxa"/>
          </w:tcPr>
          <w:p w:rsidR="00240A66" w:rsidRPr="00C25DC6" w:rsidRDefault="00BD0789" w:rsidP="004F3C9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vendég:</w:t>
            </w:r>
            <w:r w:rsidR="00A41191">
              <w:rPr>
                <w:b/>
                <w:color w:val="7030A0"/>
                <w:sz w:val="20"/>
                <w:szCs w:val="20"/>
              </w:rPr>
              <w:t>???KINCS</w:t>
            </w: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C25DC6">
              <w:rPr>
                <w:b/>
                <w:color w:val="7030A0"/>
                <w:sz w:val="20"/>
                <w:szCs w:val="20"/>
                <w:highlight w:val="yellow"/>
              </w:rPr>
              <w:t>április</w:t>
            </w:r>
            <w:proofErr w:type="spellEnd"/>
            <w:proofErr w:type="gramEnd"/>
            <w:r w:rsidRPr="00C25DC6">
              <w:rPr>
                <w:b/>
                <w:color w:val="7030A0"/>
                <w:sz w:val="20"/>
                <w:szCs w:val="20"/>
                <w:highlight w:val="yellow"/>
              </w:rPr>
              <w:t xml:space="preserve"> 3.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10.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Prevenció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értelmezése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irányzatok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színterek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17.</w:t>
            </w:r>
          </w:p>
        </w:tc>
        <w:tc>
          <w:tcPr>
            <w:tcW w:w="4282" w:type="dxa"/>
          </w:tcPr>
          <w:p w:rsidR="00240A66" w:rsidRPr="00C25DC6" w:rsidRDefault="00240A66" w:rsidP="00240A66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közoktatás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>/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köznevelés</w:t>
            </w:r>
            <w:proofErr w:type="spellEnd"/>
          </w:p>
          <w:p w:rsidR="00240A66" w:rsidRPr="00C25DC6" w:rsidRDefault="00240A66" w:rsidP="00240A66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prevenciós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feladatai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jogszabályi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hatter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240A66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24.</w:t>
            </w:r>
          </w:p>
        </w:tc>
        <w:tc>
          <w:tcPr>
            <w:tcW w:w="4282" w:type="dxa"/>
          </w:tcPr>
          <w:p w:rsidR="00240A66" w:rsidRPr="00C25DC6" w:rsidRDefault="0079210F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Prevenciós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240A66" w:rsidRPr="00C25DC6">
              <w:rPr>
                <w:b/>
                <w:color w:val="7030A0"/>
                <w:sz w:val="20"/>
                <w:szCs w:val="20"/>
              </w:rPr>
              <w:t>oktatási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240A66" w:rsidRPr="00C25DC6">
              <w:rPr>
                <w:b/>
                <w:color w:val="7030A0"/>
                <w:sz w:val="20"/>
                <w:szCs w:val="20"/>
              </w:rPr>
              <w:t>programok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r w:rsidRPr="00C25DC6">
              <w:rPr>
                <w:b/>
                <w:color w:val="7030A0"/>
                <w:sz w:val="20"/>
                <w:szCs w:val="20"/>
                <w:highlight w:val="yellow"/>
              </w:rPr>
              <w:t>május</w:t>
            </w:r>
            <w:r w:rsidRPr="00C25DC6">
              <w:rPr>
                <w:color w:val="7030A0"/>
                <w:highlight w:val="yellow"/>
              </w:rPr>
              <w:t>1.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C25DC6">
              <w:rPr>
                <w:b/>
                <w:color w:val="7030A0"/>
                <w:sz w:val="20"/>
                <w:szCs w:val="20"/>
              </w:rPr>
              <w:t xml:space="preserve">            8.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Drog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Pr="00C25DC6">
              <w:rPr>
                <w:b/>
                <w:color w:val="7030A0"/>
                <w:sz w:val="20"/>
                <w:szCs w:val="20"/>
              </w:rPr>
              <w:t xml:space="preserve"> jog, a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pedagógus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kötelezettsége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felelőssége</w:t>
            </w:r>
            <w:proofErr w:type="spellEnd"/>
            <w:r w:rsidR="00C25DC6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tanulók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deviáns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viselkedése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C25DC6">
              <w:rPr>
                <w:b/>
                <w:color w:val="7030A0"/>
                <w:sz w:val="20"/>
                <w:szCs w:val="20"/>
              </w:rPr>
              <w:t>esetén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C25DC6" w:rsidRPr="00C25DC6" w:rsidTr="004F3C9A">
        <w:tc>
          <w:tcPr>
            <w:tcW w:w="1951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C25DC6">
              <w:rPr>
                <w:b/>
                <w:color w:val="7030A0"/>
                <w:sz w:val="20"/>
                <w:szCs w:val="20"/>
              </w:rPr>
              <w:t>május</w:t>
            </w:r>
            <w:proofErr w:type="spellEnd"/>
            <w:proofErr w:type="gramEnd"/>
            <w:r w:rsidRPr="00C25DC6">
              <w:rPr>
                <w:b/>
                <w:color w:val="7030A0"/>
                <w:sz w:val="20"/>
                <w:szCs w:val="20"/>
              </w:rPr>
              <w:t xml:space="preserve"> 15.</w:t>
            </w:r>
          </w:p>
        </w:tc>
        <w:tc>
          <w:tcPr>
            <w:tcW w:w="4282" w:type="dxa"/>
          </w:tcPr>
          <w:p w:rsidR="00240A66" w:rsidRPr="00C25DC6" w:rsidRDefault="00240A66" w:rsidP="004F3C9A">
            <w:pPr>
              <w:tabs>
                <w:tab w:val="left" w:pos="34"/>
              </w:tabs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konzultációs</w:t>
            </w:r>
            <w:proofErr w:type="spellEnd"/>
            <w:r w:rsidR="0079210F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25DC6">
              <w:rPr>
                <w:b/>
                <w:color w:val="7030A0"/>
                <w:sz w:val="20"/>
                <w:szCs w:val="20"/>
              </w:rPr>
              <w:t>lehetőség</w:t>
            </w:r>
            <w:proofErr w:type="spellEnd"/>
          </w:p>
        </w:tc>
        <w:tc>
          <w:tcPr>
            <w:tcW w:w="3373" w:type="dxa"/>
          </w:tcPr>
          <w:p w:rsidR="00240A66" w:rsidRPr="00C25DC6" w:rsidRDefault="00240A66" w:rsidP="004F3C9A">
            <w:pPr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240A66" w:rsidRDefault="00240A66" w:rsidP="00240A66">
      <w:pPr>
        <w:jc w:val="both"/>
        <w:rPr>
          <w:b/>
          <w:i/>
          <w:color w:val="7030A0"/>
          <w:sz w:val="20"/>
          <w:szCs w:val="20"/>
          <w:u w:val="single"/>
        </w:rPr>
      </w:pPr>
      <w:r w:rsidRPr="00C25DC6">
        <w:rPr>
          <w:b/>
          <w:color w:val="7030A0"/>
          <w:sz w:val="20"/>
          <w:szCs w:val="20"/>
          <w:u w:val="single"/>
        </w:rPr>
        <w:t>Kötelező irodalom</w:t>
      </w:r>
      <w:proofErr w:type="gramStart"/>
      <w:r w:rsidRPr="00C25DC6">
        <w:rPr>
          <w:b/>
          <w:color w:val="7030A0"/>
          <w:sz w:val="20"/>
          <w:szCs w:val="20"/>
          <w:u w:val="single"/>
        </w:rPr>
        <w:t>:</w:t>
      </w:r>
      <w:r w:rsidR="001D66AF" w:rsidRPr="00C25DC6">
        <w:rPr>
          <w:b/>
          <w:i/>
          <w:color w:val="7030A0"/>
          <w:sz w:val="20"/>
          <w:szCs w:val="20"/>
          <w:u w:val="single"/>
        </w:rPr>
        <w:t>ezekből</w:t>
      </w:r>
      <w:proofErr w:type="gramEnd"/>
      <w:r w:rsidR="001D66AF" w:rsidRPr="00C25DC6">
        <w:rPr>
          <w:b/>
          <w:i/>
          <w:color w:val="7030A0"/>
          <w:sz w:val="20"/>
          <w:szCs w:val="20"/>
          <w:u w:val="single"/>
        </w:rPr>
        <w:t xml:space="preserve"> lesz a vizsga</w:t>
      </w:r>
    </w:p>
    <w:p w:rsidR="00B30F72" w:rsidRDefault="00B30F72" w:rsidP="00240A66">
      <w:pPr>
        <w:jc w:val="both"/>
        <w:rPr>
          <w:b/>
          <w:color w:val="7030A0"/>
          <w:sz w:val="20"/>
          <w:szCs w:val="20"/>
        </w:rPr>
      </w:pPr>
      <w:proofErr w:type="spellStart"/>
      <w:r w:rsidRPr="00B30F72">
        <w:rPr>
          <w:b/>
          <w:color w:val="7030A0"/>
          <w:sz w:val="20"/>
          <w:szCs w:val="20"/>
        </w:rPr>
        <w:t>Engler</w:t>
      </w:r>
      <w:proofErr w:type="spellEnd"/>
      <w:r w:rsidR="0079210F">
        <w:rPr>
          <w:b/>
          <w:color w:val="7030A0"/>
          <w:sz w:val="20"/>
          <w:szCs w:val="20"/>
        </w:rPr>
        <w:t xml:space="preserve"> </w:t>
      </w:r>
      <w:proofErr w:type="gramStart"/>
      <w:r w:rsidRPr="00B30F72">
        <w:rPr>
          <w:b/>
          <w:color w:val="7030A0"/>
          <w:sz w:val="20"/>
          <w:szCs w:val="20"/>
        </w:rPr>
        <w:t>Ágnes(</w:t>
      </w:r>
      <w:proofErr w:type="gramEnd"/>
      <w:r w:rsidRPr="00B30F72">
        <w:rPr>
          <w:b/>
          <w:color w:val="7030A0"/>
          <w:sz w:val="20"/>
          <w:szCs w:val="20"/>
        </w:rPr>
        <w:t>2017): Család, mint erőforrás. Gondolat K. Bp. (17-33. o.)</w:t>
      </w:r>
    </w:p>
    <w:p w:rsidR="00B30F72" w:rsidRPr="00B30F72" w:rsidRDefault="00B30F72" w:rsidP="00240A66">
      <w:pPr>
        <w:jc w:val="both"/>
        <w:rPr>
          <w:color w:val="7030A0"/>
          <w:sz w:val="20"/>
          <w:szCs w:val="20"/>
        </w:rPr>
      </w:pPr>
      <w:r w:rsidRPr="00B30F72">
        <w:rPr>
          <w:b/>
          <w:color w:val="7030A0"/>
          <w:sz w:val="20"/>
          <w:szCs w:val="20"/>
        </w:rPr>
        <w:t>Ranschburg Jenő (2001)</w:t>
      </w:r>
      <w:proofErr w:type="gramStart"/>
      <w:r w:rsidRPr="00B30F72">
        <w:rPr>
          <w:b/>
          <w:color w:val="7030A0"/>
          <w:sz w:val="20"/>
          <w:szCs w:val="20"/>
        </w:rPr>
        <w:t>:A</w:t>
      </w:r>
      <w:proofErr w:type="gramEnd"/>
      <w:r w:rsidRPr="00B30F72">
        <w:rPr>
          <w:b/>
          <w:color w:val="7030A0"/>
          <w:sz w:val="20"/>
          <w:szCs w:val="20"/>
        </w:rPr>
        <w:t xml:space="preserve"> drogfogyasztás kockázati tényezői gyermek-és serdülőkorban. </w:t>
      </w:r>
      <w:proofErr w:type="spellStart"/>
      <w:r w:rsidRPr="00B30F72">
        <w:rPr>
          <w:color w:val="7030A0"/>
          <w:sz w:val="20"/>
          <w:szCs w:val="20"/>
        </w:rPr>
        <w:t>In</w:t>
      </w:r>
      <w:proofErr w:type="spellEnd"/>
      <w:r w:rsidRPr="00B30F72">
        <w:rPr>
          <w:color w:val="7030A0"/>
          <w:sz w:val="20"/>
          <w:szCs w:val="20"/>
        </w:rPr>
        <w:t xml:space="preserve">: V. Gönczi </w:t>
      </w:r>
      <w:proofErr w:type="gramStart"/>
      <w:r w:rsidRPr="00B30F72">
        <w:rPr>
          <w:color w:val="7030A0"/>
          <w:sz w:val="20"/>
          <w:szCs w:val="20"/>
        </w:rPr>
        <w:t>Ibolya(</w:t>
      </w:r>
      <w:proofErr w:type="gramEnd"/>
      <w:r w:rsidRPr="00B30F72">
        <w:rPr>
          <w:color w:val="7030A0"/>
          <w:sz w:val="20"/>
          <w:szCs w:val="20"/>
        </w:rPr>
        <w:t xml:space="preserve">szerk.)(2006): Drogmegelőzés. Kossuth Egyetemi Kiadó, Debrecen </w:t>
      </w:r>
      <w:r w:rsidRPr="00B30F72">
        <w:rPr>
          <w:b/>
          <w:color w:val="7030A0"/>
          <w:sz w:val="20"/>
          <w:szCs w:val="20"/>
        </w:rPr>
        <w:t>71-96.old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 xml:space="preserve">Varga Aranka (szerk.)(2015): A nevelésszociológia alapjai. PTE </w:t>
      </w:r>
      <w:proofErr w:type="gramStart"/>
      <w:r w:rsidRPr="00C25DC6">
        <w:rPr>
          <w:b/>
          <w:color w:val="7030A0"/>
          <w:sz w:val="20"/>
          <w:szCs w:val="20"/>
        </w:rPr>
        <w:t>BTK  Pécs</w:t>
      </w:r>
      <w:proofErr w:type="gramEnd"/>
      <w:r w:rsidRPr="00C25DC6">
        <w:rPr>
          <w:b/>
          <w:color w:val="7030A0"/>
          <w:sz w:val="20"/>
          <w:szCs w:val="20"/>
        </w:rPr>
        <w:t xml:space="preserve">  (neten</w:t>
      </w:r>
      <w:r w:rsidR="00B30F72">
        <w:rPr>
          <w:b/>
          <w:color w:val="7030A0"/>
          <w:sz w:val="20"/>
          <w:szCs w:val="20"/>
        </w:rPr>
        <w:t xml:space="preserve"> olvasható: </w:t>
      </w:r>
      <w:r w:rsidR="002962C2" w:rsidRPr="00C25DC6">
        <w:rPr>
          <w:b/>
          <w:color w:val="7030A0"/>
          <w:sz w:val="20"/>
          <w:szCs w:val="20"/>
        </w:rPr>
        <w:t xml:space="preserve">https://pea.lib.pte.hu/handle/pea/15560: </w:t>
      </w:r>
      <w:r w:rsidRPr="00C25DC6">
        <w:rPr>
          <w:b/>
          <w:color w:val="7030A0"/>
          <w:sz w:val="20"/>
          <w:szCs w:val="20"/>
        </w:rPr>
        <w:t>) kötetből az alábbi tanulmányok:</w:t>
      </w:r>
    </w:p>
    <w:p w:rsidR="00240A66" w:rsidRPr="00C25DC6" w:rsidRDefault="00240A66" w:rsidP="00240A66">
      <w:pPr>
        <w:rPr>
          <w:i/>
          <w:color w:val="7030A0"/>
          <w:sz w:val="20"/>
          <w:szCs w:val="20"/>
        </w:rPr>
      </w:pPr>
      <w:r w:rsidRPr="00C25DC6">
        <w:rPr>
          <w:b/>
          <w:i/>
          <w:color w:val="7030A0"/>
          <w:sz w:val="20"/>
          <w:szCs w:val="20"/>
        </w:rPr>
        <w:t>Meleg Csilla</w:t>
      </w:r>
      <w:r w:rsidRPr="00C25DC6">
        <w:rPr>
          <w:i/>
          <w:color w:val="7030A0"/>
          <w:sz w:val="20"/>
          <w:szCs w:val="20"/>
        </w:rPr>
        <w:t>: Nevelésszociológiai problémakörök és nézőpontok (19-49.o.)</w:t>
      </w:r>
    </w:p>
    <w:p w:rsidR="00240A66" w:rsidRPr="00C25DC6" w:rsidRDefault="00240A66" w:rsidP="00240A66">
      <w:pPr>
        <w:rPr>
          <w:i/>
          <w:color w:val="7030A0"/>
          <w:sz w:val="20"/>
          <w:szCs w:val="20"/>
        </w:rPr>
      </w:pPr>
      <w:proofErr w:type="spellStart"/>
      <w:r w:rsidRPr="00C25DC6">
        <w:rPr>
          <w:b/>
          <w:i/>
          <w:color w:val="7030A0"/>
          <w:sz w:val="20"/>
          <w:szCs w:val="20"/>
        </w:rPr>
        <w:t>Boreczky</w:t>
      </w:r>
      <w:proofErr w:type="spellEnd"/>
      <w:r w:rsidRPr="00C25DC6">
        <w:rPr>
          <w:b/>
          <w:i/>
          <w:color w:val="7030A0"/>
          <w:sz w:val="20"/>
          <w:szCs w:val="20"/>
        </w:rPr>
        <w:t xml:space="preserve"> Ágnes</w:t>
      </w:r>
      <w:r w:rsidRPr="00C25DC6">
        <w:rPr>
          <w:i/>
          <w:color w:val="7030A0"/>
          <w:sz w:val="20"/>
          <w:szCs w:val="20"/>
        </w:rPr>
        <w:t>: Családkutatások nevelésszociológiai nézőpontból (103-137.o.)</w:t>
      </w:r>
    </w:p>
    <w:p w:rsidR="00240A66" w:rsidRPr="00C25DC6" w:rsidRDefault="00240A66" w:rsidP="00240A66">
      <w:pPr>
        <w:rPr>
          <w:i/>
          <w:color w:val="7030A0"/>
          <w:sz w:val="20"/>
          <w:szCs w:val="20"/>
        </w:rPr>
      </w:pPr>
      <w:r w:rsidRPr="00C25DC6">
        <w:rPr>
          <w:b/>
          <w:i/>
          <w:color w:val="7030A0"/>
          <w:sz w:val="20"/>
          <w:szCs w:val="20"/>
        </w:rPr>
        <w:t>Pusztai Gabriella</w:t>
      </w:r>
      <w:r w:rsidRPr="00C25DC6">
        <w:rPr>
          <w:i/>
          <w:color w:val="7030A0"/>
          <w:sz w:val="20"/>
          <w:szCs w:val="20"/>
        </w:rPr>
        <w:t>: Tőkeelméletek az oktatáskutatásban (137-161.o.)</w:t>
      </w:r>
    </w:p>
    <w:p w:rsidR="00240A66" w:rsidRPr="00C25DC6" w:rsidRDefault="00240A66" w:rsidP="00240A66">
      <w:pPr>
        <w:rPr>
          <w:i/>
          <w:color w:val="7030A0"/>
          <w:sz w:val="20"/>
          <w:szCs w:val="20"/>
        </w:rPr>
      </w:pPr>
      <w:r w:rsidRPr="00C25DC6">
        <w:rPr>
          <w:b/>
          <w:i/>
          <w:color w:val="7030A0"/>
          <w:sz w:val="20"/>
          <w:szCs w:val="20"/>
        </w:rPr>
        <w:t>V. Gönczi Ibolya</w:t>
      </w:r>
      <w:r w:rsidRPr="00C25DC6">
        <w:rPr>
          <w:i/>
          <w:color w:val="7030A0"/>
          <w:sz w:val="20"/>
          <w:szCs w:val="20"/>
        </w:rPr>
        <w:t>: A gyermekvédelem és az iskola (211-241.o.)</w:t>
      </w:r>
    </w:p>
    <w:p w:rsidR="00240A66" w:rsidRPr="00C25DC6" w:rsidRDefault="00240A66" w:rsidP="00240A66">
      <w:pPr>
        <w:rPr>
          <w:i/>
          <w:color w:val="7030A0"/>
          <w:sz w:val="20"/>
          <w:szCs w:val="20"/>
        </w:rPr>
      </w:pPr>
      <w:r w:rsidRPr="00C25DC6">
        <w:rPr>
          <w:b/>
          <w:i/>
          <w:color w:val="7030A0"/>
          <w:sz w:val="20"/>
          <w:szCs w:val="20"/>
        </w:rPr>
        <w:t>Varga Aranka</w:t>
      </w:r>
      <w:r w:rsidRPr="00C25DC6">
        <w:rPr>
          <w:i/>
          <w:color w:val="7030A0"/>
          <w:sz w:val="20"/>
          <w:szCs w:val="20"/>
        </w:rPr>
        <w:t xml:space="preserve">: Esélyegyenlőség és </w:t>
      </w:r>
      <w:proofErr w:type="spellStart"/>
      <w:r w:rsidRPr="00C25DC6">
        <w:rPr>
          <w:i/>
          <w:color w:val="7030A0"/>
          <w:sz w:val="20"/>
          <w:szCs w:val="20"/>
        </w:rPr>
        <w:t>inklúzió</w:t>
      </w:r>
      <w:proofErr w:type="spellEnd"/>
      <w:r w:rsidRPr="00C25DC6">
        <w:rPr>
          <w:i/>
          <w:color w:val="7030A0"/>
          <w:sz w:val="20"/>
          <w:szCs w:val="20"/>
        </w:rPr>
        <w:t xml:space="preserve"> az iskolában (241-273. o.)</w:t>
      </w:r>
    </w:p>
    <w:p w:rsidR="00240A66" w:rsidRPr="00C25DC6" w:rsidRDefault="00240A66" w:rsidP="00240A66">
      <w:pPr>
        <w:jc w:val="both"/>
        <w:rPr>
          <w:b/>
          <w:color w:val="7030A0"/>
          <w:sz w:val="20"/>
          <w:szCs w:val="20"/>
          <w:u w:val="single"/>
        </w:rPr>
      </w:pPr>
      <w:r w:rsidRPr="00C25DC6">
        <w:rPr>
          <w:b/>
          <w:color w:val="7030A0"/>
          <w:sz w:val="20"/>
          <w:szCs w:val="20"/>
          <w:u w:val="single"/>
        </w:rPr>
        <w:t>Ajánlott irodalom</w:t>
      </w:r>
    </w:p>
    <w:p w:rsidR="00240A66" w:rsidRPr="00C25DC6" w:rsidRDefault="00240A66" w:rsidP="00240A66">
      <w:pPr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Fekete Sándor (2001): Deviancia és társadalom. Pécs. Comenius BT (37-60.old</w:t>
      </w:r>
      <w:proofErr w:type="gramStart"/>
      <w:r w:rsidRPr="00C25DC6">
        <w:rPr>
          <w:b/>
          <w:color w:val="7030A0"/>
          <w:sz w:val="20"/>
          <w:szCs w:val="20"/>
        </w:rPr>
        <w:t>;213-216</w:t>
      </w:r>
      <w:proofErr w:type="gramEnd"/>
      <w:r w:rsidRPr="00C25DC6">
        <w:rPr>
          <w:b/>
          <w:color w:val="7030A0"/>
          <w:sz w:val="20"/>
          <w:szCs w:val="20"/>
        </w:rPr>
        <w:t xml:space="preserve"> old;228-236 old;</w:t>
      </w:r>
    </w:p>
    <w:p w:rsidR="00240A66" w:rsidRPr="00C25DC6" w:rsidRDefault="00240A66" w:rsidP="00240A66">
      <w:pPr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240-256 old)</w:t>
      </w:r>
    </w:p>
    <w:p w:rsidR="00240A66" w:rsidRPr="00C25DC6" w:rsidRDefault="00240A66" w:rsidP="00240A66">
      <w:pPr>
        <w:rPr>
          <w:b/>
          <w:color w:val="7030A0"/>
          <w:sz w:val="20"/>
          <w:szCs w:val="20"/>
        </w:rPr>
      </w:pPr>
      <w:proofErr w:type="spellStart"/>
      <w:r w:rsidRPr="00C25DC6">
        <w:rPr>
          <w:b/>
          <w:color w:val="7030A0"/>
          <w:sz w:val="20"/>
          <w:szCs w:val="20"/>
        </w:rPr>
        <w:t>Nikitscher</w:t>
      </w:r>
      <w:proofErr w:type="spellEnd"/>
      <w:r w:rsidRPr="00C25DC6">
        <w:rPr>
          <w:b/>
          <w:color w:val="7030A0"/>
          <w:sz w:val="20"/>
          <w:szCs w:val="20"/>
        </w:rPr>
        <w:t xml:space="preserve"> Péter (szerk.) (2015): Az iskola szocializációs szerepe és lehetőségei (56-79.old). Bp., OFI (neten)</w:t>
      </w:r>
    </w:p>
    <w:p w:rsidR="00240A66" w:rsidRPr="00C25DC6" w:rsidRDefault="008D01CE" w:rsidP="00240A66">
      <w:pPr>
        <w:rPr>
          <w:color w:val="7030A0"/>
          <w:sz w:val="20"/>
          <w:szCs w:val="20"/>
        </w:rPr>
      </w:pPr>
      <w:hyperlink r:id="rId4" w:history="1">
        <w:r w:rsidR="00240A66" w:rsidRPr="00C25DC6">
          <w:rPr>
            <w:b/>
            <w:color w:val="7030A0"/>
            <w:sz w:val="20"/>
            <w:szCs w:val="20"/>
          </w:rPr>
          <w:t>Ferenczi Zoltán</w:t>
        </w:r>
      </w:hyperlink>
      <w:r w:rsidR="00240A66" w:rsidRPr="00C25DC6">
        <w:rPr>
          <w:b/>
          <w:color w:val="7030A0"/>
          <w:sz w:val="20"/>
          <w:szCs w:val="20"/>
        </w:rPr>
        <w:t xml:space="preserve">(2003): </w:t>
      </w:r>
      <w:proofErr w:type="spellStart"/>
      <w:r w:rsidR="00240A66" w:rsidRPr="00C25DC6">
        <w:rPr>
          <w:color w:val="7030A0"/>
          <w:sz w:val="20"/>
          <w:szCs w:val="20"/>
        </w:rPr>
        <w:t>Drogprevenció</w:t>
      </w:r>
      <w:proofErr w:type="spellEnd"/>
      <w:r w:rsidR="00240A66" w:rsidRPr="00C25DC6">
        <w:rPr>
          <w:color w:val="7030A0"/>
          <w:sz w:val="20"/>
          <w:szCs w:val="20"/>
        </w:rPr>
        <w:t>, pedagógus, iskola ELTE Eötvös Kiadó, Bp.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  <w:proofErr w:type="spellStart"/>
      <w:r w:rsidRPr="00C25DC6">
        <w:rPr>
          <w:b/>
          <w:color w:val="7030A0"/>
          <w:sz w:val="20"/>
          <w:szCs w:val="20"/>
        </w:rPr>
        <w:t>Herczog</w:t>
      </w:r>
      <w:proofErr w:type="spellEnd"/>
      <w:r w:rsidR="0079210F">
        <w:rPr>
          <w:b/>
          <w:color w:val="7030A0"/>
          <w:sz w:val="20"/>
          <w:szCs w:val="20"/>
        </w:rPr>
        <w:t xml:space="preserve"> </w:t>
      </w:r>
      <w:proofErr w:type="gramStart"/>
      <w:r w:rsidRPr="00C25DC6">
        <w:rPr>
          <w:b/>
          <w:color w:val="7030A0"/>
          <w:sz w:val="20"/>
          <w:szCs w:val="20"/>
        </w:rPr>
        <w:t>Mária(</w:t>
      </w:r>
      <w:proofErr w:type="gramEnd"/>
      <w:r w:rsidRPr="00C25DC6">
        <w:rPr>
          <w:b/>
          <w:color w:val="7030A0"/>
          <w:sz w:val="20"/>
          <w:szCs w:val="20"/>
        </w:rPr>
        <w:t>szerk.)(2011):</w:t>
      </w:r>
      <w:r w:rsidRPr="00C25DC6">
        <w:rPr>
          <w:color w:val="7030A0"/>
          <w:sz w:val="20"/>
          <w:szCs w:val="20"/>
        </w:rPr>
        <w:t xml:space="preserve">A gyermekvédelem nagy kézikönyve. </w:t>
      </w:r>
      <w:proofErr w:type="spellStart"/>
      <w:r w:rsidRPr="00C25DC6">
        <w:rPr>
          <w:color w:val="7030A0"/>
          <w:sz w:val="20"/>
          <w:szCs w:val="20"/>
        </w:rPr>
        <w:t>Complex</w:t>
      </w:r>
      <w:proofErr w:type="spellEnd"/>
      <w:r w:rsidRPr="00C25DC6">
        <w:rPr>
          <w:color w:val="7030A0"/>
          <w:sz w:val="20"/>
          <w:szCs w:val="20"/>
        </w:rPr>
        <w:t xml:space="preserve"> K</w:t>
      </w:r>
      <w:proofErr w:type="gramStart"/>
      <w:r w:rsidRPr="00C25DC6">
        <w:rPr>
          <w:color w:val="7030A0"/>
          <w:sz w:val="20"/>
          <w:szCs w:val="20"/>
        </w:rPr>
        <w:t>.,</w:t>
      </w:r>
      <w:proofErr w:type="gramEnd"/>
      <w:r w:rsidRPr="00C25DC6">
        <w:rPr>
          <w:color w:val="7030A0"/>
          <w:sz w:val="20"/>
          <w:szCs w:val="20"/>
        </w:rPr>
        <w:t xml:space="preserve"> Bp.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Szabó Éva (2006):</w:t>
      </w:r>
      <w:r w:rsidRPr="00C25DC6">
        <w:rPr>
          <w:color w:val="7030A0"/>
          <w:sz w:val="20"/>
          <w:szCs w:val="20"/>
        </w:rPr>
        <w:t xml:space="preserve"> Szeretettel és szigorral. Akadémiai Kiadó. </w:t>
      </w:r>
      <w:proofErr w:type="gramStart"/>
      <w:r w:rsidRPr="00C25DC6">
        <w:rPr>
          <w:color w:val="7030A0"/>
          <w:sz w:val="20"/>
          <w:szCs w:val="20"/>
        </w:rPr>
        <w:t>Bp.  (</w:t>
      </w:r>
      <w:proofErr w:type="gramEnd"/>
      <w:r w:rsidRPr="00C25DC6">
        <w:rPr>
          <w:color w:val="7030A0"/>
          <w:sz w:val="20"/>
          <w:szCs w:val="20"/>
        </w:rPr>
        <w:t>neten)</w:t>
      </w:r>
    </w:p>
    <w:p w:rsidR="00240A66" w:rsidRPr="00C25DC6" w:rsidRDefault="00240A66" w:rsidP="00240A66">
      <w:pPr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>V. Gönczi Ibolya (szerk.)(2006</w:t>
      </w:r>
      <w:r w:rsidRPr="00C25DC6">
        <w:rPr>
          <w:color w:val="7030A0"/>
          <w:sz w:val="20"/>
          <w:szCs w:val="20"/>
        </w:rPr>
        <w:t>): Drogmegelőzés. Kossuth E. K. Debrecen</w:t>
      </w:r>
    </w:p>
    <w:p w:rsidR="00240A66" w:rsidRPr="00C25DC6" w:rsidRDefault="00240A66" w:rsidP="00240A66">
      <w:pPr>
        <w:rPr>
          <w:b/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 xml:space="preserve">CXC/2011. </w:t>
      </w:r>
      <w:r w:rsidRPr="00C25DC6">
        <w:rPr>
          <w:color w:val="7030A0"/>
          <w:sz w:val="20"/>
          <w:szCs w:val="20"/>
        </w:rPr>
        <w:t>Nemzeti köznevelési törvény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  <w:r w:rsidRPr="00C25DC6">
        <w:rPr>
          <w:b/>
          <w:color w:val="7030A0"/>
          <w:sz w:val="20"/>
          <w:szCs w:val="20"/>
        </w:rPr>
        <w:t xml:space="preserve">XXXI/1997. </w:t>
      </w:r>
      <w:r w:rsidRPr="00C25DC6">
        <w:rPr>
          <w:color w:val="7030A0"/>
          <w:sz w:val="20"/>
          <w:szCs w:val="20"/>
        </w:rPr>
        <w:t>Törvény a gyermekek védelméről és a gyámügyi igazgatásról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  <w:r w:rsidRPr="00C25DC6">
        <w:rPr>
          <w:color w:val="7030A0"/>
          <w:sz w:val="20"/>
          <w:szCs w:val="20"/>
        </w:rPr>
        <w:t>Nemzeti stratégia a kábítószer-fogyasztás visszaszorítására I.-II.(2001;2013)</w:t>
      </w:r>
    </w:p>
    <w:p w:rsidR="00240A66" w:rsidRPr="00C25DC6" w:rsidRDefault="00240A66" w:rsidP="00240A66">
      <w:pPr>
        <w:rPr>
          <w:color w:val="7030A0"/>
          <w:sz w:val="20"/>
          <w:szCs w:val="20"/>
        </w:rPr>
      </w:pPr>
    </w:p>
    <w:p w:rsidR="00240A66" w:rsidRPr="00C25DC6" w:rsidRDefault="00240A66" w:rsidP="00240A66">
      <w:pPr>
        <w:jc w:val="both"/>
        <w:rPr>
          <w:color w:val="7030A0"/>
          <w:sz w:val="20"/>
          <w:szCs w:val="20"/>
        </w:rPr>
      </w:pPr>
      <w:bookmarkStart w:id="0" w:name="_GoBack"/>
      <w:bookmarkEnd w:id="0"/>
    </w:p>
    <w:p w:rsidR="00240A66" w:rsidRPr="00C25DC6" w:rsidRDefault="00240A66" w:rsidP="00240A66">
      <w:pPr>
        <w:jc w:val="both"/>
        <w:rPr>
          <w:color w:val="7030A0"/>
          <w:sz w:val="20"/>
          <w:szCs w:val="20"/>
        </w:rPr>
      </w:pPr>
    </w:p>
    <w:p w:rsidR="00240A66" w:rsidRPr="00C25DC6" w:rsidRDefault="00240A66" w:rsidP="00B30F72">
      <w:pPr>
        <w:jc w:val="right"/>
        <w:rPr>
          <w:color w:val="7030A0"/>
          <w:sz w:val="20"/>
          <w:szCs w:val="20"/>
        </w:rPr>
      </w:pPr>
      <w:r w:rsidRPr="00C25DC6">
        <w:rPr>
          <w:color w:val="7030A0"/>
          <w:sz w:val="20"/>
          <w:szCs w:val="20"/>
        </w:rPr>
        <w:t xml:space="preserve">                                                                                                  Veressné dr. Gönczi Ibolya</w:t>
      </w:r>
    </w:p>
    <w:p w:rsidR="00240A66" w:rsidRPr="00C25DC6" w:rsidRDefault="00240A66" w:rsidP="00B30F72">
      <w:pPr>
        <w:jc w:val="right"/>
        <w:rPr>
          <w:color w:val="7030A0"/>
          <w:sz w:val="20"/>
          <w:szCs w:val="20"/>
        </w:rPr>
      </w:pPr>
      <w:proofErr w:type="gramStart"/>
      <w:r w:rsidRPr="00C25DC6">
        <w:rPr>
          <w:color w:val="7030A0"/>
          <w:sz w:val="20"/>
          <w:szCs w:val="20"/>
        </w:rPr>
        <w:t>egyetemi</w:t>
      </w:r>
      <w:proofErr w:type="gramEnd"/>
      <w:r w:rsidRPr="00C25DC6">
        <w:rPr>
          <w:color w:val="7030A0"/>
          <w:sz w:val="20"/>
          <w:szCs w:val="20"/>
        </w:rPr>
        <w:t xml:space="preserve"> docens</w:t>
      </w:r>
    </w:p>
    <w:p w:rsidR="00240A66" w:rsidRPr="00C25DC6" w:rsidRDefault="00240A66" w:rsidP="00B30F72">
      <w:pPr>
        <w:jc w:val="right"/>
        <w:rPr>
          <w:color w:val="7030A0"/>
          <w:sz w:val="20"/>
          <w:szCs w:val="20"/>
        </w:rPr>
      </w:pPr>
    </w:p>
    <w:p w:rsidR="00240A66" w:rsidRPr="00C25DC6" w:rsidRDefault="00240A66" w:rsidP="00240A66">
      <w:pPr>
        <w:rPr>
          <w:color w:val="7030A0"/>
          <w:sz w:val="20"/>
          <w:szCs w:val="20"/>
        </w:rPr>
      </w:pPr>
    </w:p>
    <w:p w:rsidR="00240A66" w:rsidRPr="00C25DC6" w:rsidRDefault="00240A66" w:rsidP="00240A66">
      <w:pPr>
        <w:rPr>
          <w:color w:val="7030A0"/>
          <w:sz w:val="20"/>
          <w:szCs w:val="20"/>
        </w:rPr>
      </w:pPr>
    </w:p>
    <w:p w:rsidR="00240A66" w:rsidRPr="00C25DC6" w:rsidRDefault="00240A66" w:rsidP="00240A66">
      <w:pPr>
        <w:rPr>
          <w:color w:val="7030A0"/>
          <w:sz w:val="20"/>
          <w:szCs w:val="20"/>
        </w:rPr>
      </w:pPr>
    </w:p>
    <w:p w:rsidR="00240A66" w:rsidRPr="00C25DC6" w:rsidRDefault="00240A66" w:rsidP="00240A66">
      <w:pPr>
        <w:rPr>
          <w:color w:val="7030A0"/>
          <w:sz w:val="20"/>
          <w:szCs w:val="20"/>
        </w:rPr>
      </w:pPr>
    </w:p>
    <w:p w:rsidR="000757BD" w:rsidRPr="00C25DC6" w:rsidRDefault="000757BD">
      <w:pPr>
        <w:rPr>
          <w:color w:val="7030A0"/>
        </w:rPr>
      </w:pPr>
    </w:p>
    <w:sectPr w:rsidR="000757BD" w:rsidRPr="00C25DC6" w:rsidSect="00DC69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0A66"/>
    <w:rsid w:val="000757BD"/>
    <w:rsid w:val="001D66AF"/>
    <w:rsid w:val="00240A66"/>
    <w:rsid w:val="002962C2"/>
    <w:rsid w:val="00374F76"/>
    <w:rsid w:val="00590A07"/>
    <w:rsid w:val="006F0C50"/>
    <w:rsid w:val="0079210F"/>
    <w:rsid w:val="008D01CE"/>
    <w:rsid w:val="00A41191"/>
    <w:rsid w:val="00B30F72"/>
    <w:rsid w:val="00BD0789"/>
    <w:rsid w:val="00BE5186"/>
    <w:rsid w:val="00C25DC6"/>
    <w:rsid w:val="00D15BE1"/>
    <w:rsid w:val="00E640AF"/>
    <w:rsid w:val="00F930BE"/>
    <w:rsid w:val="00FD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A6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A6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line.hu/szerzo/ferenczi-zoltan/549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Nori</cp:lastModifiedBy>
  <cp:revision>2</cp:revision>
  <cp:lastPrinted>2019-02-07T15:28:00Z</cp:lastPrinted>
  <dcterms:created xsi:type="dcterms:W3CDTF">2019-02-27T08:45:00Z</dcterms:created>
  <dcterms:modified xsi:type="dcterms:W3CDTF">2019-02-27T08:45:00Z</dcterms:modified>
</cp:coreProperties>
</file>