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7760" w14:textId="77777777" w:rsidR="003343EC" w:rsidRPr="003343EC" w:rsidRDefault="003343EC" w:rsidP="003343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3EC">
        <w:rPr>
          <w:rFonts w:ascii="Times New Roman" w:hAnsi="Times New Roman" w:cs="Times New Roman"/>
          <w:b/>
          <w:bCs/>
          <w:sz w:val="32"/>
          <w:szCs w:val="32"/>
        </w:rPr>
        <w:t>Kulturális mediáció MA záróvizsga tételsor</w:t>
      </w:r>
    </w:p>
    <w:p w14:paraId="35376489" w14:textId="27A0E8B8" w:rsid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5BCE5" w14:textId="77777777" w:rsid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EC">
        <w:rPr>
          <w:rFonts w:ascii="Times New Roman" w:hAnsi="Times New Roman" w:cs="Times New Roman"/>
          <w:b/>
          <w:bCs/>
          <w:sz w:val="24"/>
          <w:szCs w:val="24"/>
        </w:rPr>
        <w:t>Követelmény</w:t>
      </w:r>
    </w:p>
    <w:p w14:paraId="26AC99E0" w14:textId="77777777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E371" w14:textId="327F50C5" w:rsidR="003343EC" w:rsidRPr="003343EC" w:rsidRDefault="003343EC" w:rsidP="003343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Az egyes tárgyak tanult ismeret</w:t>
      </w:r>
      <w:r w:rsidR="007B6D36">
        <w:rPr>
          <w:rFonts w:ascii="Times New Roman" w:hAnsi="Times New Roman" w:cs="Times New Roman"/>
          <w:sz w:val="24"/>
          <w:szCs w:val="24"/>
        </w:rPr>
        <w:t>e</w:t>
      </w:r>
      <w:r w:rsidRPr="003343EC">
        <w:rPr>
          <w:rFonts w:ascii="Times New Roman" w:hAnsi="Times New Roman" w:cs="Times New Roman"/>
          <w:sz w:val="24"/>
          <w:szCs w:val="24"/>
        </w:rPr>
        <w:t>inek szintetizálása az egyes témakörökben, valamint kiegészítése a kulturális gyakorlat mai helyzetének, problémáinak ismeretével további magyar és idegen nyelvű tanulmányok és szakcikkek anyag</w:t>
      </w:r>
      <w:r w:rsidR="007B6D36">
        <w:rPr>
          <w:rFonts w:ascii="Times New Roman" w:hAnsi="Times New Roman" w:cs="Times New Roman"/>
          <w:sz w:val="24"/>
          <w:szCs w:val="24"/>
        </w:rPr>
        <w:t>a</w:t>
      </w:r>
      <w:r w:rsidRPr="003343EC">
        <w:rPr>
          <w:rFonts w:ascii="Times New Roman" w:hAnsi="Times New Roman" w:cs="Times New Roman"/>
          <w:sz w:val="24"/>
          <w:szCs w:val="24"/>
        </w:rPr>
        <w:t xml:space="preserve">i, a szakmai gyakorlatok és a mindennapi élet tapasztalatai alapján. </w:t>
      </w:r>
    </w:p>
    <w:p w14:paraId="4BFD4150" w14:textId="77777777" w:rsidR="003343EC" w:rsidRPr="003343EC" w:rsidRDefault="003343EC" w:rsidP="003343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 xml:space="preserve">A kulturális mediáció MA szakos hallgató a 4 félév írásbeli dolgozatai, bemutatói (dokumentumok, </w:t>
      </w:r>
      <w:proofErr w:type="spellStart"/>
      <w:r w:rsidRPr="003343E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3343EC">
        <w:rPr>
          <w:rFonts w:ascii="Times New Roman" w:hAnsi="Times New Roman" w:cs="Times New Roman"/>
          <w:sz w:val="24"/>
          <w:szCs w:val="24"/>
        </w:rPr>
        <w:t xml:space="preserve">-k, cikkek, konferencia előadások, poszterbemutatók stb.) anyagainak gyűjteményét is kérésre ún. portfólióként prezentálni tudja. </w:t>
      </w:r>
    </w:p>
    <w:p w14:paraId="462CE6D0" w14:textId="7F4B467C" w:rsidR="003343EC" w:rsidRDefault="002F06D9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D9">
        <w:rPr>
          <w:rFonts w:ascii="Times New Roman" w:hAnsi="Times New Roman" w:cs="Times New Roman"/>
          <w:sz w:val="24"/>
          <w:szCs w:val="24"/>
        </w:rPr>
        <w:t>Amennyiben valamely záróvizsga témakörhöz kapcsolódik a portfóliójából általa egyénileg vagy csoportosan készített anyag, azzal alá tudja támasztani a záróvizsga feleletét.</w:t>
      </w:r>
    </w:p>
    <w:p w14:paraId="05DBEEDF" w14:textId="77777777" w:rsidR="002F06D9" w:rsidRPr="003343EC" w:rsidRDefault="002F06D9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F8EE8" w14:textId="77777777" w:rsid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EC">
        <w:rPr>
          <w:rFonts w:ascii="Times New Roman" w:hAnsi="Times New Roman" w:cs="Times New Roman"/>
          <w:b/>
          <w:bCs/>
          <w:sz w:val="24"/>
          <w:szCs w:val="24"/>
        </w:rPr>
        <w:t>A szakmai záróvizsga részei</w:t>
      </w:r>
    </w:p>
    <w:p w14:paraId="5B3A2FD9" w14:textId="77777777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A824E" w14:textId="77777777" w:rsidR="003343EC" w:rsidRPr="003343EC" w:rsidRDefault="003343EC" w:rsidP="003343EC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1) Szakdolgozat bemutatása és védése</w:t>
      </w:r>
    </w:p>
    <w:p w14:paraId="5F75C872" w14:textId="77777777" w:rsidR="003343EC" w:rsidRPr="003343EC" w:rsidRDefault="003343EC" w:rsidP="003343E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2) Szóbeli felelet a tételsor egy A elméleti és egy B gyakorlati tételéből.</w:t>
      </w:r>
    </w:p>
    <w:p w14:paraId="44979CA6" w14:textId="77777777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60FA" w14:textId="77777777" w:rsid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EC">
        <w:rPr>
          <w:rFonts w:ascii="Times New Roman" w:hAnsi="Times New Roman" w:cs="Times New Roman"/>
          <w:b/>
          <w:bCs/>
          <w:sz w:val="24"/>
          <w:szCs w:val="24"/>
        </w:rPr>
        <w:t>A záróvizsga eredményének kiszámítása (az alábbi három minősítésből kialakított átlag osztályzat)</w:t>
      </w:r>
    </w:p>
    <w:p w14:paraId="3DD2140A" w14:textId="77777777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78678" w14:textId="77777777" w:rsidR="003343EC" w:rsidRPr="003343EC" w:rsidRDefault="003343EC" w:rsidP="003343EC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A szakdolgozat jegye</w:t>
      </w:r>
    </w:p>
    <w:p w14:paraId="1BCE8456" w14:textId="77777777" w:rsidR="003343EC" w:rsidRPr="003343EC" w:rsidRDefault="003343EC" w:rsidP="003343EC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A szakdolgozat védésének jegye</w:t>
      </w:r>
    </w:p>
    <w:p w14:paraId="5CB78971" w14:textId="77777777" w:rsidR="003343EC" w:rsidRPr="003343EC" w:rsidRDefault="003343EC" w:rsidP="003343E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Szóbeli felelet jegye</w:t>
      </w:r>
    </w:p>
    <w:p w14:paraId="47B95DBF" w14:textId="2D4E49A5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189A43" w14:textId="4C1E3699" w:rsidR="003343EC" w:rsidRPr="003343EC" w:rsidRDefault="00DE362C" w:rsidP="0033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="003343EC" w:rsidRPr="003343EC">
        <w:rPr>
          <w:rFonts w:ascii="Times New Roman" w:hAnsi="Times New Roman" w:cs="Times New Roman"/>
          <w:b/>
          <w:bCs/>
          <w:sz w:val="28"/>
          <w:szCs w:val="28"/>
        </w:rPr>
        <w:t>ételsor</w:t>
      </w:r>
    </w:p>
    <w:p w14:paraId="2FE2C28D" w14:textId="77777777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E5645" w14:textId="35B7F7BD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1.</w:t>
      </w:r>
      <w:r w:rsidR="002F06D9">
        <w:rPr>
          <w:rFonts w:ascii="Times New Roman" w:hAnsi="Times New Roman" w:cs="Times New Roman"/>
          <w:sz w:val="24"/>
          <w:szCs w:val="24"/>
        </w:rPr>
        <w:t xml:space="preserve">a. </w:t>
      </w:r>
      <w:r w:rsidRPr="003343EC">
        <w:rPr>
          <w:rFonts w:ascii="Times New Roman" w:hAnsi="Times New Roman" w:cs="Times New Roman"/>
          <w:sz w:val="24"/>
          <w:szCs w:val="24"/>
        </w:rPr>
        <w:t>A közösségi művelődés tevékenységrendszere Magyarországon</w:t>
      </w:r>
    </w:p>
    <w:p w14:paraId="6DA7D4EA" w14:textId="3E534327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konkrét közművelődési intézmény tevékenységrendszerének bemutatása a szolgáltatási terv logikájára építve</w:t>
      </w:r>
    </w:p>
    <w:p w14:paraId="1B4407F6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4DA3" w14:textId="5548FE78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2.</w:t>
      </w:r>
      <w:r w:rsidR="002F06D9">
        <w:rPr>
          <w:rFonts w:ascii="Times New Roman" w:hAnsi="Times New Roman" w:cs="Times New Roman"/>
          <w:sz w:val="24"/>
          <w:szCs w:val="24"/>
        </w:rPr>
        <w:t xml:space="preserve">a. </w:t>
      </w:r>
      <w:r w:rsidRPr="003343EC">
        <w:rPr>
          <w:rFonts w:ascii="Times New Roman" w:hAnsi="Times New Roman" w:cs="Times New Roman"/>
          <w:sz w:val="24"/>
          <w:szCs w:val="24"/>
        </w:rPr>
        <w:t>A közösségi művelődés Kárpát-medencei intézményi és szervezeti hálózatának bemutatása, különös tekintettel a magyarországi közművelődés intézményi és szervezeti rendszerére</w:t>
      </w:r>
    </w:p>
    <w:p w14:paraId="6C57161C" w14:textId="1BF22536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közösségi művelődés esetpéldája egy szabadon választott európai ország mintáján</w:t>
      </w:r>
    </w:p>
    <w:p w14:paraId="338A4EFA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F4560" w14:textId="44860C03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3.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="002F06D9" w:rsidRPr="003343EC">
        <w:rPr>
          <w:rFonts w:ascii="Times New Roman" w:hAnsi="Times New Roman" w:cs="Times New Roman"/>
          <w:sz w:val="24"/>
          <w:szCs w:val="24"/>
        </w:rPr>
        <w:t xml:space="preserve"> 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közművelődés minőségbiztosítását szabályozó jogi háttér és szakmai lehetőségek</w:t>
      </w:r>
    </w:p>
    <w:p w14:paraId="6587A09C" w14:textId="5C0495CD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közművelődési minőség díj pályázat értelmezése egy konkrét közművelődési intézmény valamely közművelődési alapszolgáltatására</w:t>
      </w:r>
    </w:p>
    <w:p w14:paraId="36F3B02A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4193" w14:textId="1E0F990C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4.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kulturális kutatások területei, valamint szakirodalmi megalapozottsága és adatforrásai</w:t>
      </w:r>
    </w:p>
    <w:p w14:paraId="576F1EB9" w14:textId="3DBA1B2B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konkrét kulturális kutatás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343EC">
        <w:rPr>
          <w:rFonts w:ascii="Times New Roman" w:hAnsi="Times New Roman" w:cs="Times New Roman"/>
          <w:sz w:val="24"/>
          <w:szCs w:val="24"/>
        </w:rPr>
        <w:t>orráskeresésének és lehetséges adatforrásainak bemutatása</w:t>
      </w:r>
    </w:p>
    <w:p w14:paraId="27B10748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18C1A" w14:textId="3415781E" w:rsidR="003343EC" w:rsidRDefault="003343EC" w:rsidP="002F0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5.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kulturális mediáció fogalmi megközelítése és kapcsolódó meghatározások (multikulturális, interkulturális, </w:t>
      </w:r>
      <w:proofErr w:type="spellStart"/>
      <w:r w:rsidRPr="003343EC">
        <w:rPr>
          <w:rFonts w:ascii="Times New Roman" w:hAnsi="Times New Roman" w:cs="Times New Roman"/>
          <w:sz w:val="24"/>
          <w:szCs w:val="24"/>
        </w:rPr>
        <w:t>interetnikus</w:t>
      </w:r>
      <w:proofErr w:type="spellEnd"/>
      <w:r w:rsidRPr="003343EC">
        <w:rPr>
          <w:rFonts w:ascii="Times New Roman" w:hAnsi="Times New Roman" w:cs="Times New Roman"/>
          <w:sz w:val="24"/>
          <w:szCs w:val="24"/>
        </w:rPr>
        <w:t>, kultúraközi kommunikáció, kulturális különbségek)</w:t>
      </w:r>
    </w:p>
    <w:p w14:paraId="36ADE6C6" w14:textId="4D7113A5" w:rsidR="006A6BBE" w:rsidRDefault="006A6BBE" w:rsidP="002F0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komplex kultúraközvetítő megközelítések lehetséges típusai. Mutasson be egy komplex szemléletű kulturális projektet!</w:t>
      </w:r>
    </w:p>
    <w:p w14:paraId="060B8D84" w14:textId="77777777" w:rsidR="006A6BBE" w:rsidRPr="003343EC" w:rsidRDefault="006A6BBE" w:rsidP="002F0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8AA46" w14:textId="7CC1FFEB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6.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nonprofit szektor, szervezetek jellemzői Magyarországon, kitérve a kulturális célú civil szervezetek szerepére, helyzetére</w:t>
      </w:r>
    </w:p>
    <w:p w14:paraId="3983DD6C" w14:textId="27DD4902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kulturális célú civil szervezet történetének, tevékenységének elemző bemutatása</w:t>
      </w:r>
    </w:p>
    <w:p w14:paraId="6A98F766" w14:textId="04F72DF0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kulturális és művészeti csoportok vezetésének, mentorálásának, animálásának lehetséges módszerei, sajátosságai</w:t>
      </w:r>
    </w:p>
    <w:p w14:paraId="19AA0910" w14:textId="0440BC00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kulturális vagy művészeti vagy életkori csoport szociometriájának vagy mentorálási folyamatának elemző bemutatása</w:t>
      </w:r>
    </w:p>
    <w:p w14:paraId="42790492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7F832" w14:textId="1317450F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8.</w:t>
      </w:r>
      <w:r w:rsidR="002F06D9">
        <w:rPr>
          <w:rFonts w:ascii="Times New Roman" w:hAnsi="Times New Roman" w:cs="Times New Roman"/>
          <w:sz w:val="24"/>
          <w:szCs w:val="24"/>
        </w:rPr>
        <w:t xml:space="preserve">a. </w:t>
      </w:r>
      <w:r w:rsidRPr="003343EC">
        <w:rPr>
          <w:rFonts w:ascii="Times New Roman" w:hAnsi="Times New Roman" w:cs="Times New Roman"/>
          <w:sz w:val="24"/>
          <w:szCs w:val="24"/>
        </w:rPr>
        <w:t>Kulturális intézmények és szervezetek működtetésének, menedzselésének alapvető vonásai, a közművelődésben használandó kötelező alapdokumentumok</w:t>
      </w:r>
    </w:p>
    <w:p w14:paraId="7EC102A6" w14:textId="37B13433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kulturális intézmény vagy szervezet üzleti vagy stratégiai tervének elemző bemutatása</w:t>
      </w:r>
    </w:p>
    <w:p w14:paraId="242C563B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95E79" w14:textId="6E34FACD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9.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kulturális örökségek és értékek rendszere hazai és nemzetközi viszonylatban</w:t>
      </w:r>
    </w:p>
    <w:p w14:paraId="01868236" w14:textId="53F4D6C5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település kulturális értéktári munkájának vagy örökségmenedzsmentjének elemző bemutatása</w:t>
      </w:r>
    </w:p>
    <w:p w14:paraId="72E02C63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064C" w14:textId="0069ECCC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10.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A kulturális pályázatok és projektek világa, forrásteremtés a kulturális szektorban</w:t>
      </w:r>
    </w:p>
    <w:p w14:paraId="7AAE07A7" w14:textId="1D13D697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konkrét kulturális pályázat vagy projekt elemző bemutatása, vagy egy kulturális intézmény pályázatokon kívüli forrásteremtési módszereinek elemző bemutatása</w:t>
      </w:r>
    </w:p>
    <w:p w14:paraId="1D1C25D1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703E" w14:textId="14C0F973" w:rsid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11.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Települések demográfiai és településfelmérési mutatói</w:t>
      </w:r>
    </w:p>
    <w:p w14:paraId="4A2E7393" w14:textId="5BE376ED" w:rsidR="006A6BBE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konkrét település jellemzése a településfelmérés módszerei alapján, fejlesztési lehetőségei közösségfejlesztési módszerekkel</w:t>
      </w:r>
    </w:p>
    <w:p w14:paraId="40563E2F" w14:textId="77777777" w:rsidR="006A6BBE" w:rsidRPr="003343EC" w:rsidRDefault="006A6BBE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991D8" w14:textId="7403514F" w:rsidR="003343EC" w:rsidRPr="006A6BBE" w:rsidRDefault="003343EC" w:rsidP="006A6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12.</w:t>
      </w:r>
      <w:r w:rsidR="002F06D9">
        <w:rPr>
          <w:rFonts w:ascii="Times New Roman" w:hAnsi="Times New Roman" w:cs="Times New Roman"/>
          <w:sz w:val="24"/>
          <w:szCs w:val="24"/>
        </w:rPr>
        <w:t>a.</w:t>
      </w:r>
      <w:r w:rsidRPr="003343EC">
        <w:rPr>
          <w:rFonts w:ascii="Times New Roman" w:hAnsi="Times New Roman" w:cs="Times New Roman"/>
          <w:sz w:val="24"/>
          <w:szCs w:val="24"/>
        </w:rPr>
        <w:t xml:space="preserve"> Szervezeti kommunikáció és marketing alapvetései</w:t>
      </w:r>
    </w:p>
    <w:p w14:paraId="6837D639" w14:textId="1E01A736" w:rsidR="003343EC" w:rsidRPr="003343EC" w:rsidRDefault="003343EC" w:rsidP="00C17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C">
        <w:rPr>
          <w:rFonts w:ascii="Times New Roman" w:hAnsi="Times New Roman" w:cs="Times New Roman"/>
          <w:sz w:val="24"/>
          <w:szCs w:val="24"/>
        </w:rPr>
        <w:t>12.</w:t>
      </w:r>
      <w:r w:rsidR="002F06D9">
        <w:rPr>
          <w:rFonts w:ascii="Times New Roman" w:hAnsi="Times New Roman" w:cs="Times New Roman"/>
          <w:sz w:val="24"/>
          <w:szCs w:val="24"/>
        </w:rPr>
        <w:t>b.</w:t>
      </w:r>
      <w:r w:rsidRPr="003343EC">
        <w:rPr>
          <w:rFonts w:ascii="Times New Roman" w:hAnsi="Times New Roman" w:cs="Times New Roman"/>
          <w:sz w:val="24"/>
          <w:szCs w:val="24"/>
        </w:rPr>
        <w:t xml:space="preserve"> Egy kulturális szervezet vagy intézmény kommunikációs és marketing tevékenységének elemző bemutatása</w:t>
      </w:r>
    </w:p>
    <w:p w14:paraId="41224816" w14:textId="77777777" w:rsidR="003343EC" w:rsidRPr="003343EC" w:rsidRDefault="003343EC" w:rsidP="00334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3EC" w:rsidRPr="0033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5F"/>
    <w:rsid w:val="002F06D9"/>
    <w:rsid w:val="003343EC"/>
    <w:rsid w:val="0067365F"/>
    <w:rsid w:val="006A6BBE"/>
    <w:rsid w:val="007B6D36"/>
    <w:rsid w:val="0080276A"/>
    <w:rsid w:val="00C17E50"/>
    <w:rsid w:val="00D80D61"/>
    <w:rsid w:val="00DE362C"/>
    <w:rsid w:val="00F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2A93"/>
  <w15:chartTrackingRefBased/>
  <w15:docId w15:val="{1E8D63AF-133A-45EA-850F-577A254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Rita</dc:creator>
  <cp:keywords/>
  <dc:description/>
  <cp:lastModifiedBy>Dr. Juhász Erika</cp:lastModifiedBy>
  <cp:revision>2</cp:revision>
  <dcterms:created xsi:type="dcterms:W3CDTF">2022-03-25T14:58:00Z</dcterms:created>
  <dcterms:modified xsi:type="dcterms:W3CDTF">2022-03-25T14:58:00Z</dcterms:modified>
</cp:coreProperties>
</file>